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008080"/>
        </w:tblBorders>
        <w:tblLayout w:type="fixed"/>
        <w:tblLook w:val="01E0" w:firstRow="1" w:lastRow="1" w:firstColumn="1" w:lastColumn="1" w:noHBand="0" w:noVBand="0"/>
      </w:tblPr>
      <w:tblGrid>
        <w:gridCol w:w="9855"/>
      </w:tblGrid>
      <w:tr w:rsidR="007D4801" w:rsidRPr="004E0D1F" w14:paraId="05EC0327" w14:textId="77777777" w:rsidTr="008F3738">
        <w:trPr>
          <w:trHeight w:val="8561"/>
        </w:trPr>
        <w:tc>
          <w:tcPr>
            <w:tcW w:w="9855" w:type="dxa"/>
            <w:tcBorders>
              <w:top w:val="nil"/>
            </w:tcBorders>
            <w:shd w:val="clear" w:color="auto" w:fill="auto"/>
          </w:tcPr>
          <w:p w14:paraId="48394DCF" w14:textId="77777777" w:rsidR="007D4801" w:rsidRPr="004E0D1F" w:rsidRDefault="00877703" w:rsidP="00AA0918">
            <w:pPr>
              <w:pStyle w:val="INABFormHeading"/>
              <w:rPr>
                <w:rFonts w:ascii="Calibri" w:hAnsi="Calibri"/>
              </w:rPr>
            </w:pPr>
            <w:r w:rsidRPr="004E0D1F">
              <w:rPr>
                <w:rFonts w:ascii="Calibri" w:hAnsi="Calibri"/>
              </w:rPr>
              <w:t xml:space="preserve">Organisation </w:t>
            </w:r>
            <w:r w:rsidR="007D4801" w:rsidRPr="004E0D1F">
              <w:rPr>
                <w:rFonts w:ascii="Calibri" w:hAnsi="Calibri"/>
              </w:rPr>
              <w:t>Change Information Form</w:t>
            </w:r>
            <w:r w:rsidR="00C2630D" w:rsidRPr="004E0D1F">
              <w:rPr>
                <w:rFonts w:ascii="Calibri" w:hAnsi="Calibri"/>
              </w:rPr>
              <w:t xml:space="preserve">                                </w:t>
            </w:r>
            <w:r w:rsidRPr="004E0D1F">
              <w:rPr>
                <w:rFonts w:ascii="Calibri" w:hAnsi="Calibri"/>
              </w:rPr>
              <w:t xml:space="preserve">                </w:t>
            </w:r>
            <w:r w:rsidR="007D4801" w:rsidRPr="004E0D1F">
              <w:rPr>
                <w:rFonts w:ascii="Calibri" w:hAnsi="Calibri"/>
                <w:color w:val="auto"/>
              </w:rPr>
              <w:t>AF-1-F</w:t>
            </w:r>
          </w:p>
          <w:p w14:paraId="596ACE72" w14:textId="77777777" w:rsidR="007D4801" w:rsidRPr="004E0D1F" w:rsidRDefault="007D4801" w:rsidP="007D4801">
            <w:pPr>
              <w:pStyle w:val="INABText"/>
              <w:spacing w:line="280" w:lineRule="exact"/>
              <w:jc w:val="both"/>
              <w:rPr>
                <w:rFonts w:ascii="Calibri" w:hAnsi="Calibri"/>
                <w:sz w:val="22"/>
                <w:szCs w:val="22"/>
              </w:rPr>
            </w:pPr>
            <w:r w:rsidRPr="004E0D1F">
              <w:rPr>
                <w:rFonts w:ascii="Calibri" w:hAnsi="Calibri"/>
                <w:sz w:val="22"/>
                <w:szCs w:val="22"/>
              </w:rPr>
              <w:t xml:space="preserve">The following information is required by The Irish National Accreditation Board (INAB), a division of the Health and Safety Authority, in fulfilment of the Organisation’s obligations under Clause 3.11 of the INAB Terms and Conditions available at </w:t>
            </w:r>
            <w:hyperlink r:id="rId7" w:history="1">
              <w:r w:rsidRPr="004E0D1F">
                <w:rPr>
                  <w:rStyle w:val="Hyperlink"/>
                  <w:rFonts w:ascii="Calibri" w:hAnsi="Calibri"/>
                  <w:sz w:val="22"/>
                  <w:szCs w:val="22"/>
                </w:rPr>
                <w:t>www.inab.ie</w:t>
              </w:r>
            </w:hyperlink>
            <w:r w:rsidRPr="004E0D1F">
              <w:rPr>
                <w:rFonts w:ascii="Calibri" w:hAnsi="Calibri"/>
                <w:sz w:val="22"/>
                <w:szCs w:val="22"/>
              </w:rPr>
              <w:t xml:space="preserve"> </w:t>
            </w:r>
          </w:p>
          <w:p w14:paraId="717ED9DB" w14:textId="77777777" w:rsidR="007D4801" w:rsidRPr="004E0D1F" w:rsidRDefault="007D4801" w:rsidP="007D4801">
            <w:pPr>
              <w:pStyle w:val="INABHeading"/>
              <w:spacing w:line="280" w:lineRule="exact"/>
              <w:jc w:val="both"/>
              <w:rPr>
                <w:rFonts w:ascii="Calibri" w:hAnsi="Calibri"/>
                <w:sz w:val="22"/>
                <w:szCs w:val="22"/>
              </w:rPr>
            </w:pPr>
          </w:p>
          <w:p w14:paraId="2A789CB9" w14:textId="77777777" w:rsidR="007D4801" w:rsidRPr="004E0D1F" w:rsidRDefault="007D4801" w:rsidP="007D4801">
            <w:pPr>
              <w:pStyle w:val="INABHeading"/>
              <w:spacing w:line="280" w:lineRule="exact"/>
              <w:jc w:val="both"/>
              <w:rPr>
                <w:rFonts w:ascii="Calibri" w:hAnsi="Calibri"/>
                <w:sz w:val="22"/>
                <w:szCs w:val="22"/>
              </w:rPr>
            </w:pPr>
            <w:r w:rsidRPr="004E0D1F">
              <w:rPr>
                <w:rFonts w:ascii="Calibri" w:hAnsi="Calibri"/>
                <w:sz w:val="22"/>
                <w:szCs w:val="22"/>
              </w:rPr>
              <w:t>Instructions</w:t>
            </w:r>
          </w:p>
          <w:p w14:paraId="702129EA" w14:textId="77777777" w:rsidR="007D4801" w:rsidRPr="004E0D1F" w:rsidRDefault="007D4801" w:rsidP="007D4801">
            <w:pPr>
              <w:pStyle w:val="INABNumberedHeadWhite"/>
              <w:spacing w:line="280" w:lineRule="exact"/>
              <w:jc w:val="both"/>
              <w:rPr>
                <w:rFonts w:ascii="Calibri" w:hAnsi="Calibri"/>
                <w:b w:val="0"/>
                <w:color w:val="auto"/>
                <w:sz w:val="22"/>
                <w:szCs w:val="22"/>
              </w:rPr>
            </w:pPr>
            <w:r w:rsidRPr="004E0D1F">
              <w:rPr>
                <w:rFonts w:ascii="Calibri" w:hAnsi="Calibri"/>
                <w:b w:val="0"/>
                <w:color w:val="auto"/>
                <w:sz w:val="22"/>
                <w:szCs w:val="22"/>
              </w:rPr>
              <w:t>The Organisation (Conformity Assessment Body, CAB) shall provide INAB with the following information in the event of:</w:t>
            </w:r>
          </w:p>
          <w:p w14:paraId="4351E580" w14:textId="77777777" w:rsidR="007D4801" w:rsidRPr="004E0D1F" w:rsidRDefault="007D4801" w:rsidP="007D4801">
            <w:pPr>
              <w:pStyle w:val="INABNumberedHeadWhite"/>
              <w:numPr>
                <w:ilvl w:val="1"/>
                <w:numId w:val="2"/>
              </w:numPr>
              <w:spacing w:line="280" w:lineRule="exact"/>
              <w:jc w:val="both"/>
              <w:rPr>
                <w:rFonts w:ascii="Calibri" w:hAnsi="Calibri"/>
                <w:b w:val="0"/>
                <w:color w:val="auto"/>
                <w:sz w:val="22"/>
                <w:szCs w:val="22"/>
              </w:rPr>
            </w:pPr>
            <w:r w:rsidRPr="004E0D1F">
              <w:rPr>
                <w:rFonts w:ascii="Calibri" w:hAnsi="Calibri"/>
                <w:b w:val="0"/>
                <w:color w:val="auto"/>
                <w:sz w:val="22"/>
                <w:szCs w:val="22"/>
              </w:rPr>
              <w:t xml:space="preserve"> any change of ownership or control of the Organisation or, </w:t>
            </w:r>
          </w:p>
          <w:p w14:paraId="37DE4421" w14:textId="77777777" w:rsidR="007D4801" w:rsidRPr="004E0D1F" w:rsidRDefault="007D4801" w:rsidP="007D4801">
            <w:pPr>
              <w:pStyle w:val="INABNumberedHeadWhite"/>
              <w:numPr>
                <w:ilvl w:val="1"/>
                <w:numId w:val="2"/>
              </w:numPr>
              <w:spacing w:line="280" w:lineRule="exact"/>
              <w:jc w:val="both"/>
              <w:rPr>
                <w:rFonts w:ascii="Calibri" w:hAnsi="Calibri"/>
                <w:b w:val="0"/>
                <w:color w:val="auto"/>
                <w:sz w:val="22"/>
                <w:szCs w:val="22"/>
              </w:rPr>
            </w:pPr>
            <w:r w:rsidRPr="004E0D1F">
              <w:rPr>
                <w:rFonts w:ascii="Calibri" w:hAnsi="Calibri"/>
                <w:b w:val="0"/>
                <w:color w:val="auto"/>
                <w:sz w:val="22"/>
                <w:szCs w:val="22"/>
              </w:rPr>
              <w:t>any sale by the Organisation of its business (including to not limited to name change, merger, acquisition) or,</w:t>
            </w:r>
          </w:p>
          <w:p w14:paraId="64E87DA7" w14:textId="77777777" w:rsidR="007D4801" w:rsidRPr="004E0D1F" w:rsidRDefault="007D4801" w:rsidP="007D4801">
            <w:pPr>
              <w:pStyle w:val="INABNumberedHeadWhite"/>
              <w:numPr>
                <w:ilvl w:val="1"/>
                <w:numId w:val="2"/>
              </w:numPr>
              <w:spacing w:line="280" w:lineRule="exact"/>
              <w:jc w:val="both"/>
              <w:rPr>
                <w:rFonts w:ascii="Calibri" w:hAnsi="Calibri"/>
                <w:b w:val="0"/>
                <w:color w:val="auto"/>
                <w:sz w:val="22"/>
                <w:szCs w:val="22"/>
              </w:rPr>
            </w:pPr>
            <w:r w:rsidRPr="004E0D1F">
              <w:rPr>
                <w:rFonts w:ascii="Calibri" w:hAnsi="Calibri"/>
                <w:b w:val="0"/>
                <w:color w:val="auto"/>
                <w:sz w:val="22"/>
                <w:szCs w:val="22"/>
              </w:rPr>
              <w:t>any other event by which the control of the business run by the Organisation will be transferred or changed, in advance of the said change or,</w:t>
            </w:r>
          </w:p>
          <w:p w14:paraId="46295D70" w14:textId="77777777" w:rsidR="007D4801" w:rsidRPr="004E0D1F" w:rsidRDefault="007D4801" w:rsidP="007D4801">
            <w:pPr>
              <w:pStyle w:val="INABNumberedHeadWhite"/>
              <w:tabs>
                <w:tab w:val="clear" w:pos="360"/>
              </w:tabs>
              <w:spacing w:line="280" w:lineRule="exact"/>
              <w:ind w:left="0" w:firstLine="0"/>
              <w:jc w:val="both"/>
              <w:rPr>
                <w:rFonts w:ascii="Calibri" w:hAnsi="Calibri"/>
                <w:b w:val="0"/>
                <w:color w:val="auto"/>
                <w:sz w:val="22"/>
                <w:szCs w:val="22"/>
              </w:rPr>
            </w:pPr>
          </w:p>
          <w:p w14:paraId="3BF26F80" w14:textId="77777777" w:rsidR="007D4801" w:rsidRPr="004E0D1F" w:rsidRDefault="002A4F70" w:rsidP="004E0D1F">
            <w:pPr>
              <w:pStyle w:val="INABNumberedHeadWhite"/>
              <w:spacing w:line="280" w:lineRule="exact"/>
              <w:jc w:val="both"/>
              <w:rPr>
                <w:rFonts w:ascii="Calibri" w:hAnsi="Calibri"/>
                <w:b w:val="0"/>
                <w:color w:val="auto"/>
                <w:sz w:val="22"/>
                <w:szCs w:val="22"/>
              </w:rPr>
            </w:pPr>
            <w:r w:rsidRPr="004E0D1F">
              <w:rPr>
                <w:rFonts w:ascii="Calibri" w:hAnsi="Calibri"/>
                <w:b w:val="0"/>
                <w:color w:val="auto"/>
                <w:sz w:val="22"/>
                <w:szCs w:val="22"/>
              </w:rPr>
              <w:t>Where a CAB moves premises, this shall be informed through the INAB CRM system</w:t>
            </w:r>
            <w:r w:rsidR="008F3738" w:rsidRPr="004E0D1F">
              <w:rPr>
                <w:rFonts w:ascii="Calibri" w:hAnsi="Calibri"/>
                <w:b w:val="0"/>
                <w:color w:val="auto"/>
                <w:sz w:val="22"/>
                <w:szCs w:val="22"/>
              </w:rPr>
              <w:t xml:space="preserve"> and an assessment will occur</w:t>
            </w:r>
            <w:r w:rsidR="007D4801" w:rsidRPr="004E0D1F">
              <w:rPr>
                <w:rFonts w:ascii="Calibri" w:hAnsi="Calibri"/>
                <w:b w:val="0"/>
                <w:color w:val="auto"/>
                <w:sz w:val="22"/>
                <w:szCs w:val="22"/>
              </w:rPr>
              <w:t>.</w:t>
            </w:r>
          </w:p>
          <w:p w14:paraId="5EAC44DC" w14:textId="77777777" w:rsidR="002A4F70" w:rsidRPr="004E0D1F" w:rsidRDefault="002A4F70" w:rsidP="004E0D1F">
            <w:pPr>
              <w:pStyle w:val="INABNumberedHeadWhite"/>
              <w:tabs>
                <w:tab w:val="clear" w:pos="360"/>
              </w:tabs>
              <w:spacing w:line="280" w:lineRule="exact"/>
              <w:ind w:left="0" w:firstLine="0"/>
              <w:jc w:val="both"/>
              <w:rPr>
                <w:rFonts w:ascii="Calibri" w:hAnsi="Calibri"/>
                <w:b w:val="0"/>
                <w:color w:val="auto"/>
                <w:sz w:val="22"/>
                <w:szCs w:val="22"/>
              </w:rPr>
            </w:pPr>
          </w:p>
          <w:p w14:paraId="11DA9114" w14:textId="77777777" w:rsidR="002A4F70" w:rsidRPr="004E0D1F" w:rsidRDefault="002A4F70" w:rsidP="004E0D1F">
            <w:pPr>
              <w:pStyle w:val="INABNumberedHeadWhite"/>
              <w:spacing w:line="280" w:lineRule="exact"/>
              <w:jc w:val="both"/>
              <w:rPr>
                <w:rFonts w:ascii="Calibri" w:hAnsi="Calibri"/>
                <w:b w:val="0"/>
                <w:color w:val="auto"/>
                <w:sz w:val="22"/>
                <w:szCs w:val="22"/>
              </w:rPr>
            </w:pPr>
            <w:r w:rsidRPr="004E0D1F">
              <w:rPr>
                <w:rFonts w:ascii="Calibri" w:hAnsi="Calibri"/>
                <w:b w:val="0"/>
                <w:color w:val="auto"/>
                <w:sz w:val="22"/>
                <w:szCs w:val="22"/>
              </w:rPr>
              <w:t>Where a CAB is adding a new site/premises/branch office this shall be applied for as an extension to scope through the INAB CRM system.</w:t>
            </w:r>
          </w:p>
          <w:p w14:paraId="08FC67FD" w14:textId="77777777" w:rsidR="007D4801" w:rsidRPr="004E0D1F" w:rsidRDefault="007D4801" w:rsidP="004E0D1F">
            <w:pPr>
              <w:pStyle w:val="INABNumberedHeadWhite"/>
              <w:tabs>
                <w:tab w:val="clear" w:pos="360"/>
              </w:tabs>
              <w:spacing w:line="280" w:lineRule="exact"/>
              <w:ind w:left="0" w:firstLine="0"/>
              <w:jc w:val="both"/>
              <w:rPr>
                <w:rFonts w:ascii="Calibri" w:hAnsi="Calibri"/>
                <w:b w:val="0"/>
                <w:color w:val="auto"/>
                <w:sz w:val="22"/>
                <w:szCs w:val="22"/>
              </w:rPr>
            </w:pPr>
          </w:p>
          <w:p w14:paraId="562DFF78" w14:textId="77777777" w:rsidR="007D4801" w:rsidRPr="004E0D1F" w:rsidRDefault="007D4801" w:rsidP="004E0D1F">
            <w:pPr>
              <w:pStyle w:val="INABNumberedtext"/>
              <w:spacing w:line="280" w:lineRule="exact"/>
              <w:jc w:val="both"/>
              <w:rPr>
                <w:rFonts w:ascii="Calibri" w:hAnsi="Calibri"/>
                <w:sz w:val="22"/>
                <w:szCs w:val="22"/>
              </w:rPr>
            </w:pPr>
            <w:r w:rsidRPr="004E0D1F">
              <w:rPr>
                <w:rFonts w:ascii="Calibri" w:hAnsi="Calibri"/>
                <w:sz w:val="22"/>
                <w:szCs w:val="22"/>
              </w:rPr>
              <w:t xml:space="preserve">All information requested in this form should be provided in full, as soon as it becomes available and in any event before the effective operational date of the change and returned to: </w:t>
            </w:r>
          </w:p>
          <w:p w14:paraId="3DAE7F07" w14:textId="112C0E42" w:rsidR="007D4801" w:rsidRPr="004E0D1F" w:rsidRDefault="007D4801" w:rsidP="004E0D1F">
            <w:pPr>
              <w:pStyle w:val="INABNumberedtext"/>
              <w:tabs>
                <w:tab w:val="clear" w:pos="360"/>
              </w:tabs>
              <w:spacing w:line="280" w:lineRule="exact"/>
              <w:ind w:left="374" w:hanging="374"/>
              <w:jc w:val="both"/>
              <w:rPr>
                <w:rFonts w:ascii="Calibri" w:hAnsi="Calibri"/>
                <w:sz w:val="22"/>
                <w:szCs w:val="22"/>
              </w:rPr>
            </w:pPr>
            <w:r w:rsidRPr="004E0D1F">
              <w:rPr>
                <w:rStyle w:val="INABHighlighttextingreenCharChar"/>
                <w:rFonts w:ascii="Calibri" w:hAnsi="Calibri"/>
                <w:b w:val="0"/>
                <w:color w:val="auto"/>
                <w:sz w:val="22"/>
                <w:szCs w:val="22"/>
              </w:rPr>
              <w:t xml:space="preserve">      The INAB Executive, Metropolitan Building, James Joyce Street, Dublin 1</w:t>
            </w:r>
            <w:r w:rsidR="002A0470" w:rsidRPr="004E0D1F">
              <w:rPr>
                <w:rStyle w:val="INABHighlighttextingreenCharChar"/>
                <w:rFonts w:ascii="Calibri" w:hAnsi="Calibri"/>
                <w:b w:val="0"/>
                <w:color w:val="auto"/>
                <w:sz w:val="22"/>
                <w:szCs w:val="22"/>
              </w:rPr>
              <w:t>, marked for the attention of the relevant assessment manager OR emailed directly to the relevant assessment manager (note w</w:t>
            </w:r>
            <w:r w:rsidR="004E0D1F" w:rsidRPr="004E0D1F">
              <w:rPr>
                <w:rStyle w:val="INABHighlighttextingreenCharChar"/>
                <w:rFonts w:ascii="Calibri" w:hAnsi="Calibri"/>
                <w:b w:val="0"/>
                <w:color w:val="auto"/>
                <w:sz w:val="22"/>
                <w:szCs w:val="22"/>
              </w:rPr>
              <w:t>et signatures only and scanned i</w:t>
            </w:r>
            <w:r w:rsidR="002A0470" w:rsidRPr="004E0D1F">
              <w:rPr>
                <w:rStyle w:val="INABHighlighttextingreenCharChar"/>
                <w:rFonts w:ascii="Calibri" w:hAnsi="Calibri"/>
                <w:b w:val="0"/>
                <w:color w:val="auto"/>
                <w:sz w:val="22"/>
                <w:szCs w:val="22"/>
              </w:rPr>
              <w:t>s accepted if submitting by email)</w:t>
            </w:r>
            <w:r w:rsidRPr="004E0D1F">
              <w:rPr>
                <w:rStyle w:val="INABHighlighttextingreenCharChar"/>
                <w:rFonts w:ascii="Calibri" w:hAnsi="Calibri"/>
                <w:b w:val="0"/>
                <w:color w:val="auto"/>
                <w:sz w:val="22"/>
                <w:szCs w:val="22"/>
              </w:rPr>
              <w:t>.</w:t>
            </w:r>
          </w:p>
          <w:p w14:paraId="6A4C009D" w14:textId="77777777" w:rsidR="007D4801" w:rsidRPr="004E0D1F" w:rsidRDefault="007D4801" w:rsidP="004E0D1F">
            <w:pPr>
              <w:pStyle w:val="INABNumberedtext"/>
              <w:tabs>
                <w:tab w:val="clear" w:pos="360"/>
                <w:tab w:val="left" w:pos="3996"/>
              </w:tabs>
              <w:spacing w:line="280" w:lineRule="exact"/>
              <w:ind w:left="0" w:firstLine="0"/>
              <w:jc w:val="both"/>
              <w:rPr>
                <w:rFonts w:ascii="Calibri" w:hAnsi="Calibri"/>
                <w:sz w:val="22"/>
                <w:szCs w:val="22"/>
              </w:rPr>
            </w:pPr>
            <w:r w:rsidRPr="004E0D1F">
              <w:rPr>
                <w:rFonts w:ascii="Calibri" w:hAnsi="Calibri"/>
                <w:sz w:val="22"/>
                <w:szCs w:val="22"/>
              </w:rPr>
              <w:tab/>
            </w:r>
          </w:p>
          <w:p w14:paraId="00C07569" w14:textId="77777777" w:rsidR="007D4801" w:rsidRPr="004E0D1F" w:rsidRDefault="007D4801" w:rsidP="004E0D1F">
            <w:pPr>
              <w:pStyle w:val="INABNumberedtext"/>
              <w:spacing w:line="280" w:lineRule="exact"/>
              <w:jc w:val="both"/>
              <w:rPr>
                <w:rFonts w:ascii="Calibri" w:hAnsi="Calibri"/>
                <w:sz w:val="22"/>
                <w:szCs w:val="22"/>
              </w:rPr>
            </w:pPr>
            <w:r w:rsidRPr="004E0D1F">
              <w:rPr>
                <w:rFonts w:ascii="Calibri" w:hAnsi="Calibri"/>
                <w:sz w:val="22"/>
                <w:szCs w:val="22"/>
              </w:rPr>
              <w:t>Additional information may be provided by the CAB on supplementary sheets, which should be clearly cross-referenced with the question numbers to which they refer.</w:t>
            </w:r>
          </w:p>
          <w:p w14:paraId="7264DF9C" w14:textId="77777777" w:rsidR="007D4801" w:rsidRPr="004E0D1F" w:rsidRDefault="007D4801" w:rsidP="004E0D1F">
            <w:pPr>
              <w:pStyle w:val="INABNumberedtext"/>
              <w:tabs>
                <w:tab w:val="clear" w:pos="360"/>
              </w:tabs>
              <w:spacing w:line="280" w:lineRule="exact"/>
              <w:ind w:left="0" w:firstLine="0"/>
              <w:jc w:val="both"/>
              <w:rPr>
                <w:rFonts w:ascii="Calibri" w:hAnsi="Calibri"/>
                <w:sz w:val="22"/>
                <w:szCs w:val="22"/>
              </w:rPr>
            </w:pPr>
          </w:p>
          <w:p w14:paraId="22E352CB" w14:textId="77777777" w:rsidR="007D4801" w:rsidRPr="004E0D1F" w:rsidRDefault="007D4801" w:rsidP="004E0D1F">
            <w:pPr>
              <w:pStyle w:val="INABNumberedtext"/>
              <w:spacing w:line="280" w:lineRule="exact"/>
              <w:jc w:val="both"/>
              <w:rPr>
                <w:rFonts w:ascii="Calibri" w:hAnsi="Calibri"/>
                <w:sz w:val="32"/>
                <w:szCs w:val="32"/>
              </w:rPr>
            </w:pPr>
            <w:r w:rsidRPr="004E0D1F">
              <w:rPr>
                <w:rFonts w:ascii="Calibri" w:hAnsi="Calibri"/>
                <w:sz w:val="22"/>
                <w:szCs w:val="22"/>
              </w:rPr>
              <w:t xml:space="preserve">Additional advice or information may be obtained by contacting the Irish National Accreditation Board Executive at the above address or Tel: </w:t>
            </w:r>
            <w:r w:rsidR="008F3738" w:rsidRPr="004E0D1F">
              <w:rPr>
                <w:rFonts w:ascii="Calibri" w:hAnsi="Calibri"/>
                <w:sz w:val="22"/>
                <w:szCs w:val="22"/>
              </w:rPr>
              <w:t>01-6147182</w:t>
            </w:r>
            <w:r w:rsidRPr="004E0D1F">
              <w:rPr>
                <w:rFonts w:ascii="Calibri" w:hAnsi="Calibri"/>
                <w:sz w:val="22"/>
                <w:szCs w:val="22"/>
              </w:rPr>
              <w:t xml:space="preserve">, e-mail:  </w:t>
            </w:r>
            <w:hyperlink r:id="rId8" w:history="1">
              <w:r w:rsidRPr="004E0D1F">
                <w:rPr>
                  <w:rStyle w:val="Hyperlink"/>
                  <w:rFonts w:ascii="Calibri" w:hAnsi="Calibri"/>
                  <w:sz w:val="22"/>
                  <w:szCs w:val="22"/>
                </w:rPr>
                <w:t>inab@inab.ie</w:t>
              </w:r>
            </w:hyperlink>
            <w:r w:rsidRPr="004E0D1F">
              <w:rPr>
                <w:rFonts w:ascii="Calibri" w:hAnsi="Calibri"/>
                <w:sz w:val="22"/>
                <w:szCs w:val="22"/>
              </w:rPr>
              <w:t xml:space="preserve"> </w:t>
            </w:r>
          </w:p>
        </w:tc>
      </w:tr>
    </w:tbl>
    <w:p w14:paraId="4A4194A2" w14:textId="77777777" w:rsidR="009144FF" w:rsidRPr="004E0D1F" w:rsidRDefault="009144FF" w:rsidP="00614A37">
      <w:pPr>
        <w:pStyle w:val="INABText"/>
        <w:rPr>
          <w:rFonts w:ascii="Calibri" w:hAnsi="Calibri"/>
          <w:sz w:val="22"/>
          <w:szCs w:val="22"/>
        </w:rPr>
        <w:sectPr w:rsidR="009144FF" w:rsidRPr="004E0D1F" w:rsidSect="00047382">
          <w:headerReference w:type="default" r:id="rId9"/>
          <w:footerReference w:type="default" r:id="rId10"/>
          <w:footerReference w:type="first" r:id="rId11"/>
          <w:pgSz w:w="11907" w:h="16840" w:code="9"/>
          <w:pgMar w:top="2552" w:right="1134" w:bottom="567" w:left="1134" w:header="709" w:footer="709" w:gutter="0"/>
          <w:cols w:space="708"/>
          <w:docGrid w:linePitch="360"/>
        </w:sectPr>
      </w:pPr>
    </w:p>
    <w:p w14:paraId="50EFDDCC" w14:textId="77777777" w:rsidR="00454220" w:rsidRPr="004E0D1F" w:rsidRDefault="00454220" w:rsidP="00614A37">
      <w:pPr>
        <w:pStyle w:val="INABText"/>
        <w:rPr>
          <w:rFonts w:ascii="Calibri" w:hAnsi="Calibri"/>
          <w:sz w:val="22"/>
          <w:szCs w:val="22"/>
        </w:rPr>
        <w:sectPr w:rsidR="00454220" w:rsidRPr="004E0D1F" w:rsidSect="00047382">
          <w:headerReference w:type="default" r:id="rId12"/>
          <w:type w:val="continuous"/>
          <w:pgSz w:w="11907" w:h="16840" w:code="9"/>
          <w:pgMar w:top="851" w:right="1134" w:bottom="567" w:left="1134" w:header="709" w:footer="709" w:gutter="0"/>
          <w:cols w:space="708"/>
          <w:docGrid w:linePitch="360"/>
        </w:sectPr>
      </w:pPr>
    </w:p>
    <w:tbl>
      <w:tblPr>
        <w:tblW w:w="9855" w:type="dxa"/>
        <w:tblBorders>
          <w:insideH w:val="single" w:sz="4" w:space="0" w:color="008080"/>
        </w:tblBorders>
        <w:tblLayout w:type="fixed"/>
        <w:tblLook w:val="01E0" w:firstRow="1" w:lastRow="1" w:firstColumn="1" w:lastColumn="1" w:noHBand="0" w:noVBand="0"/>
      </w:tblPr>
      <w:tblGrid>
        <w:gridCol w:w="7484"/>
        <w:gridCol w:w="2371"/>
      </w:tblGrid>
      <w:tr w:rsidR="007D4801" w:rsidRPr="004E0D1F" w14:paraId="6FFD2866" w14:textId="77777777" w:rsidTr="000562A8">
        <w:trPr>
          <w:tblHeader/>
        </w:trPr>
        <w:tc>
          <w:tcPr>
            <w:tcW w:w="7484" w:type="dxa"/>
            <w:tcBorders>
              <w:top w:val="nil"/>
              <w:bottom w:val="nil"/>
            </w:tcBorders>
            <w:shd w:val="clear" w:color="auto" w:fill="auto"/>
            <w:tcMar>
              <w:left w:w="0" w:type="dxa"/>
              <w:right w:w="0" w:type="dxa"/>
            </w:tcMar>
          </w:tcPr>
          <w:p w14:paraId="1D1CB7E0" w14:textId="77777777" w:rsidR="007D4801" w:rsidRPr="004E0D1F" w:rsidRDefault="007D4801" w:rsidP="002D2245">
            <w:pPr>
              <w:pStyle w:val="INABFormHeading"/>
              <w:rPr>
                <w:rFonts w:ascii="Calibri" w:hAnsi="Calibri"/>
              </w:rPr>
            </w:pPr>
            <w:r w:rsidRPr="004E0D1F">
              <w:rPr>
                <w:rFonts w:ascii="Calibri" w:hAnsi="Calibri"/>
              </w:rPr>
              <w:lastRenderedPageBreak/>
              <w:t xml:space="preserve">Section A: </w:t>
            </w:r>
            <w:r w:rsidR="002D2245" w:rsidRPr="004E0D1F">
              <w:rPr>
                <w:rFonts w:ascii="Calibri" w:hAnsi="Calibri"/>
              </w:rPr>
              <w:t>Change in Legal Entity/Ownership</w:t>
            </w:r>
          </w:p>
        </w:tc>
        <w:tc>
          <w:tcPr>
            <w:tcW w:w="2371" w:type="dxa"/>
            <w:tcBorders>
              <w:top w:val="nil"/>
              <w:bottom w:val="nil"/>
              <w:right w:val="nil"/>
            </w:tcBorders>
            <w:shd w:val="clear" w:color="auto" w:fill="auto"/>
          </w:tcPr>
          <w:p w14:paraId="71C6BAE7" w14:textId="77777777" w:rsidR="007D4801" w:rsidRPr="004E0D1F" w:rsidRDefault="007D4801" w:rsidP="000562A8">
            <w:pPr>
              <w:pStyle w:val="INABFormCode"/>
              <w:rPr>
                <w:rFonts w:ascii="Calibri" w:hAnsi="Calibri"/>
                <w:sz w:val="32"/>
                <w:szCs w:val="32"/>
              </w:rPr>
            </w:pPr>
          </w:p>
        </w:tc>
      </w:tr>
      <w:tr w:rsidR="00B92B2F" w:rsidRPr="004E0D1F" w14:paraId="1D92FF32" w14:textId="77777777" w:rsidTr="000562A8">
        <w:trPr>
          <w:tblHeader/>
        </w:trPr>
        <w:tc>
          <w:tcPr>
            <w:tcW w:w="7484" w:type="dxa"/>
            <w:tcBorders>
              <w:top w:val="nil"/>
              <w:bottom w:val="nil"/>
            </w:tcBorders>
            <w:shd w:val="clear" w:color="auto" w:fill="auto"/>
            <w:tcMar>
              <w:left w:w="0" w:type="dxa"/>
              <w:right w:w="0" w:type="dxa"/>
            </w:tcMar>
          </w:tcPr>
          <w:p w14:paraId="5E03D441" w14:textId="77777777" w:rsidR="00B92B2F" w:rsidRPr="004E0D1F" w:rsidRDefault="00B92B2F" w:rsidP="002D2245">
            <w:pPr>
              <w:pStyle w:val="INABFormHeading"/>
              <w:rPr>
                <w:rFonts w:ascii="Calibri" w:hAnsi="Calibri"/>
                <w:sz w:val="24"/>
                <w:szCs w:val="24"/>
              </w:rPr>
            </w:pPr>
            <w:r w:rsidRPr="004E0D1F">
              <w:rPr>
                <w:rFonts w:ascii="Calibri" w:hAnsi="Calibri"/>
                <w:sz w:val="24"/>
                <w:szCs w:val="24"/>
              </w:rPr>
              <w:t>A.1 Information</w:t>
            </w:r>
            <w:r w:rsidR="0059027B" w:rsidRPr="004E0D1F">
              <w:rPr>
                <w:rFonts w:ascii="Calibri" w:hAnsi="Calibri"/>
                <w:sz w:val="24"/>
                <w:szCs w:val="24"/>
              </w:rPr>
              <w:t xml:space="preserve"> on Proposed Change</w:t>
            </w:r>
          </w:p>
        </w:tc>
        <w:tc>
          <w:tcPr>
            <w:tcW w:w="2371" w:type="dxa"/>
            <w:tcBorders>
              <w:top w:val="nil"/>
              <w:bottom w:val="nil"/>
              <w:right w:val="nil"/>
            </w:tcBorders>
            <w:shd w:val="clear" w:color="auto" w:fill="auto"/>
          </w:tcPr>
          <w:p w14:paraId="53F29D8D" w14:textId="77777777" w:rsidR="00B92B2F" w:rsidRPr="004E0D1F" w:rsidRDefault="00B92B2F" w:rsidP="000562A8">
            <w:pPr>
              <w:pStyle w:val="INABFormCode"/>
              <w:rPr>
                <w:rFonts w:ascii="Calibri" w:hAnsi="Calibri"/>
                <w:sz w:val="32"/>
                <w:szCs w:val="32"/>
              </w:rPr>
            </w:pPr>
          </w:p>
        </w:tc>
      </w:tr>
    </w:tbl>
    <w:p w14:paraId="2B54D3E4" w14:textId="77777777" w:rsidR="000562A8" w:rsidRPr="004E0D1F" w:rsidRDefault="000562A8" w:rsidP="000562A8">
      <w:pPr>
        <w:rPr>
          <w:rFonts w:cs="Arial"/>
          <w:vanish/>
          <w:sz w:val="20"/>
          <w:szCs w:val="20"/>
        </w:rPr>
      </w:pPr>
    </w:p>
    <w:tbl>
      <w:tblPr>
        <w:tblW w:w="9911" w:type="dxa"/>
        <w:tblBorders>
          <w:insideH w:val="single" w:sz="4" w:space="0" w:color="008080"/>
        </w:tblBorders>
        <w:tblLook w:val="04A0" w:firstRow="1" w:lastRow="0" w:firstColumn="1" w:lastColumn="0" w:noHBand="0" w:noVBand="1"/>
      </w:tblPr>
      <w:tblGrid>
        <w:gridCol w:w="392"/>
        <w:gridCol w:w="4503"/>
        <w:gridCol w:w="5016"/>
      </w:tblGrid>
      <w:tr w:rsidR="000D2415" w:rsidRPr="004E0D1F" w14:paraId="265E5AC5" w14:textId="77777777" w:rsidTr="0059027B">
        <w:tc>
          <w:tcPr>
            <w:tcW w:w="392" w:type="dxa"/>
            <w:tcBorders>
              <w:bottom w:val="single" w:sz="4" w:space="0" w:color="auto"/>
            </w:tcBorders>
            <w:shd w:val="clear" w:color="auto" w:fill="auto"/>
          </w:tcPr>
          <w:p w14:paraId="7051AA8A" w14:textId="77777777" w:rsidR="000D2415" w:rsidRPr="004E0D1F" w:rsidRDefault="000D2415" w:rsidP="007C4335">
            <w:pPr>
              <w:rPr>
                <w:rFonts w:ascii="Calibri" w:hAnsi="Calibri"/>
                <w:sz w:val="22"/>
                <w:szCs w:val="22"/>
              </w:rPr>
            </w:pPr>
          </w:p>
        </w:tc>
        <w:tc>
          <w:tcPr>
            <w:tcW w:w="4503" w:type="dxa"/>
            <w:tcBorders>
              <w:bottom w:val="single" w:sz="4" w:space="0" w:color="auto"/>
            </w:tcBorders>
            <w:shd w:val="clear" w:color="auto" w:fill="auto"/>
          </w:tcPr>
          <w:p w14:paraId="080872BD" w14:textId="77777777" w:rsidR="000D2415" w:rsidRPr="004E0D1F" w:rsidRDefault="000D2415" w:rsidP="007C4335">
            <w:pPr>
              <w:rPr>
                <w:rFonts w:ascii="Calibri" w:hAnsi="Calibri"/>
                <w:sz w:val="22"/>
                <w:szCs w:val="22"/>
              </w:rPr>
            </w:pPr>
          </w:p>
        </w:tc>
        <w:tc>
          <w:tcPr>
            <w:tcW w:w="5016" w:type="dxa"/>
            <w:tcBorders>
              <w:bottom w:val="single" w:sz="4" w:space="0" w:color="auto"/>
            </w:tcBorders>
            <w:shd w:val="clear" w:color="auto" w:fill="auto"/>
          </w:tcPr>
          <w:p w14:paraId="472660DA" w14:textId="77777777" w:rsidR="000D2415" w:rsidRPr="004E0D1F" w:rsidRDefault="000D2415" w:rsidP="007C4335">
            <w:pPr>
              <w:rPr>
                <w:rFonts w:ascii="Calibri" w:hAnsi="Calibri"/>
                <w:sz w:val="22"/>
                <w:szCs w:val="22"/>
              </w:rPr>
            </w:pPr>
          </w:p>
        </w:tc>
      </w:tr>
      <w:tr w:rsidR="000D2415" w:rsidRPr="004E0D1F" w14:paraId="5F98287E" w14:textId="77777777" w:rsidTr="0059027B">
        <w:tc>
          <w:tcPr>
            <w:tcW w:w="392" w:type="dxa"/>
            <w:tcBorders>
              <w:top w:val="single" w:sz="4" w:space="0" w:color="auto"/>
              <w:left w:val="single" w:sz="4" w:space="0" w:color="auto"/>
              <w:bottom w:val="single" w:sz="4" w:space="0" w:color="auto"/>
              <w:right w:val="single" w:sz="4" w:space="0" w:color="auto"/>
            </w:tcBorders>
            <w:shd w:val="clear" w:color="auto" w:fill="auto"/>
          </w:tcPr>
          <w:p w14:paraId="0CCD0DAA" w14:textId="77777777" w:rsidR="000D2415" w:rsidRPr="004E0D1F" w:rsidRDefault="000D2415" w:rsidP="007C4335">
            <w:pPr>
              <w:rPr>
                <w:rFonts w:ascii="Calibri" w:hAnsi="Calibri"/>
                <w:b/>
                <w:sz w:val="22"/>
                <w:szCs w:val="22"/>
              </w:rPr>
            </w:pPr>
            <w:r w:rsidRPr="004E0D1F">
              <w:rPr>
                <w:rFonts w:ascii="Calibri" w:hAnsi="Calibri"/>
                <w:b/>
                <w:sz w:val="22"/>
                <w:szCs w:val="22"/>
              </w:rPr>
              <w:t>1.</w:t>
            </w:r>
          </w:p>
        </w:tc>
        <w:tc>
          <w:tcPr>
            <w:tcW w:w="4503" w:type="dxa"/>
            <w:tcBorders>
              <w:top w:val="single" w:sz="4" w:space="0" w:color="auto"/>
              <w:left w:val="single" w:sz="4" w:space="0" w:color="auto"/>
              <w:bottom w:val="single" w:sz="4" w:space="0" w:color="auto"/>
              <w:right w:val="single" w:sz="4" w:space="0" w:color="auto"/>
            </w:tcBorders>
            <w:shd w:val="clear" w:color="auto" w:fill="auto"/>
          </w:tcPr>
          <w:p w14:paraId="3191DAEC" w14:textId="77777777" w:rsidR="000D2415" w:rsidRPr="004E0D1F" w:rsidRDefault="000D2415" w:rsidP="007C4335">
            <w:pPr>
              <w:rPr>
                <w:rFonts w:ascii="Calibri" w:hAnsi="Calibri"/>
                <w:sz w:val="22"/>
                <w:szCs w:val="22"/>
              </w:rPr>
            </w:pPr>
            <w:r w:rsidRPr="004E0D1F">
              <w:rPr>
                <w:rFonts w:ascii="Calibri" w:hAnsi="Calibri"/>
                <w:sz w:val="22"/>
                <w:szCs w:val="22"/>
              </w:rPr>
              <w:t>CAB Name</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438850FF" w14:textId="77777777" w:rsidR="000D2415" w:rsidRPr="004E0D1F" w:rsidRDefault="000D2415" w:rsidP="007C4335">
            <w:pPr>
              <w:rPr>
                <w:rFonts w:ascii="Calibri" w:hAnsi="Calibri"/>
                <w:sz w:val="22"/>
                <w:szCs w:val="22"/>
              </w:rPr>
            </w:pPr>
          </w:p>
        </w:tc>
      </w:tr>
      <w:tr w:rsidR="000D2415" w:rsidRPr="004E0D1F" w14:paraId="6211ECC8" w14:textId="77777777" w:rsidTr="0059027B">
        <w:tc>
          <w:tcPr>
            <w:tcW w:w="392" w:type="dxa"/>
            <w:tcBorders>
              <w:top w:val="single" w:sz="4" w:space="0" w:color="auto"/>
              <w:left w:val="single" w:sz="4" w:space="0" w:color="auto"/>
              <w:bottom w:val="single" w:sz="4" w:space="0" w:color="auto"/>
              <w:right w:val="single" w:sz="4" w:space="0" w:color="auto"/>
            </w:tcBorders>
            <w:shd w:val="clear" w:color="auto" w:fill="auto"/>
          </w:tcPr>
          <w:p w14:paraId="6B564C27" w14:textId="77777777" w:rsidR="000D2415" w:rsidRPr="004E0D1F" w:rsidRDefault="000D2415" w:rsidP="000D2415">
            <w:pPr>
              <w:rPr>
                <w:rFonts w:ascii="Calibri" w:hAnsi="Calibri"/>
                <w:b/>
                <w:sz w:val="22"/>
                <w:szCs w:val="22"/>
              </w:rPr>
            </w:pPr>
            <w:r w:rsidRPr="004E0D1F">
              <w:rPr>
                <w:rFonts w:ascii="Calibri" w:hAnsi="Calibri"/>
                <w:b/>
                <w:sz w:val="22"/>
                <w:szCs w:val="22"/>
              </w:rPr>
              <w:t>2.</w:t>
            </w:r>
          </w:p>
        </w:tc>
        <w:tc>
          <w:tcPr>
            <w:tcW w:w="4503" w:type="dxa"/>
            <w:tcBorders>
              <w:top w:val="single" w:sz="4" w:space="0" w:color="auto"/>
              <w:left w:val="single" w:sz="4" w:space="0" w:color="auto"/>
              <w:bottom w:val="single" w:sz="4" w:space="0" w:color="auto"/>
              <w:right w:val="single" w:sz="4" w:space="0" w:color="auto"/>
            </w:tcBorders>
            <w:shd w:val="clear" w:color="auto" w:fill="auto"/>
          </w:tcPr>
          <w:p w14:paraId="68B460F6" w14:textId="77777777" w:rsidR="000D2415" w:rsidRPr="004E0D1F" w:rsidRDefault="000D2415" w:rsidP="000D2415">
            <w:pPr>
              <w:rPr>
                <w:rFonts w:ascii="Calibri" w:hAnsi="Calibri"/>
                <w:sz w:val="22"/>
                <w:szCs w:val="22"/>
              </w:rPr>
            </w:pPr>
            <w:r w:rsidRPr="004E0D1F">
              <w:rPr>
                <w:rFonts w:ascii="Calibri" w:hAnsi="Calibri"/>
                <w:sz w:val="22"/>
                <w:szCs w:val="22"/>
              </w:rPr>
              <w:t>INAB reference number</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6AF8B3AD" w14:textId="77777777" w:rsidR="000D2415" w:rsidRPr="004E0D1F" w:rsidRDefault="000D2415" w:rsidP="007C4335">
            <w:pPr>
              <w:rPr>
                <w:rFonts w:ascii="Calibri" w:hAnsi="Calibri"/>
                <w:sz w:val="22"/>
                <w:szCs w:val="22"/>
              </w:rPr>
            </w:pPr>
          </w:p>
        </w:tc>
      </w:tr>
      <w:tr w:rsidR="00FB3BC9" w:rsidRPr="004E0D1F" w14:paraId="2525646E" w14:textId="77777777" w:rsidTr="0059027B">
        <w:tc>
          <w:tcPr>
            <w:tcW w:w="9911" w:type="dxa"/>
            <w:gridSpan w:val="3"/>
            <w:tcBorders>
              <w:top w:val="single" w:sz="4" w:space="0" w:color="auto"/>
              <w:left w:val="single" w:sz="4" w:space="0" w:color="auto"/>
              <w:bottom w:val="single" w:sz="4" w:space="0" w:color="auto"/>
              <w:right w:val="single" w:sz="4" w:space="0" w:color="auto"/>
            </w:tcBorders>
            <w:shd w:val="clear" w:color="auto" w:fill="auto"/>
          </w:tcPr>
          <w:p w14:paraId="64B59516" w14:textId="77777777" w:rsidR="00FB3BC9" w:rsidRPr="004E0D1F" w:rsidRDefault="00FB3BC9" w:rsidP="007C4335">
            <w:pPr>
              <w:rPr>
                <w:rFonts w:ascii="Calibri" w:hAnsi="Calibri"/>
                <w:b/>
                <w:sz w:val="22"/>
                <w:szCs w:val="22"/>
              </w:rPr>
            </w:pPr>
            <w:r w:rsidRPr="004E0D1F">
              <w:rPr>
                <w:rFonts w:ascii="Calibri" w:hAnsi="Calibri"/>
                <w:b/>
                <w:sz w:val="22"/>
                <w:szCs w:val="22"/>
              </w:rPr>
              <w:t xml:space="preserve">Ownership.  Note where the legal entity changes, this </w:t>
            </w:r>
            <w:r w:rsidRPr="004E0D1F">
              <w:rPr>
                <w:rFonts w:ascii="Calibri" w:hAnsi="Calibri"/>
                <w:b/>
                <w:sz w:val="22"/>
                <w:szCs w:val="22"/>
                <w:u w:val="single"/>
              </w:rPr>
              <w:t>will</w:t>
            </w:r>
            <w:r w:rsidRPr="004E0D1F">
              <w:rPr>
                <w:rFonts w:ascii="Calibri" w:hAnsi="Calibri"/>
                <w:b/>
                <w:sz w:val="22"/>
                <w:szCs w:val="22"/>
              </w:rPr>
              <w:t xml:space="preserve"> result in resignation of the existing INAB registration number and award of a new registration no.</w:t>
            </w:r>
            <w:r w:rsidR="0089116A" w:rsidRPr="004E0D1F">
              <w:rPr>
                <w:rFonts w:ascii="Calibri" w:hAnsi="Calibri"/>
                <w:b/>
                <w:sz w:val="22"/>
                <w:szCs w:val="22"/>
              </w:rPr>
              <w:t xml:space="preserve"> </w:t>
            </w:r>
            <w:r w:rsidR="008F3738" w:rsidRPr="004E0D1F">
              <w:rPr>
                <w:rFonts w:ascii="Calibri" w:hAnsi="Calibri"/>
                <w:b/>
                <w:sz w:val="22"/>
                <w:szCs w:val="22"/>
              </w:rPr>
              <w:t>following an assessment</w:t>
            </w:r>
          </w:p>
        </w:tc>
      </w:tr>
      <w:tr w:rsidR="00FB3BC9" w:rsidRPr="004E0D1F" w14:paraId="6A8F2458" w14:textId="77777777" w:rsidTr="0059027B">
        <w:tc>
          <w:tcPr>
            <w:tcW w:w="392" w:type="dxa"/>
            <w:tcBorders>
              <w:top w:val="single" w:sz="4" w:space="0" w:color="auto"/>
              <w:left w:val="single" w:sz="4" w:space="0" w:color="auto"/>
              <w:bottom w:val="single" w:sz="4" w:space="0" w:color="auto"/>
              <w:right w:val="single" w:sz="4" w:space="0" w:color="auto"/>
            </w:tcBorders>
            <w:shd w:val="clear" w:color="auto" w:fill="auto"/>
          </w:tcPr>
          <w:p w14:paraId="268A97F8" w14:textId="77777777" w:rsidR="00FB3BC9" w:rsidRPr="004E0D1F" w:rsidRDefault="00FB3BC9" w:rsidP="007C4335">
            <w:pPr>
              <w:rPr>
                <w:rFonts w:ascii="Calibri" w:hAnsi="Calibri"/>
                <w:b/>
                <w:sz w:val="22"/>
                <w:szCs w:val="22"/>
              </w:rPr>
            </w:pPr>
            <w:r w:rsidRPr="004E0D1F">
              <w:rPr>
                <w:rFonts w:ascii="Calibri" w:hAnsi="Calibri"/>
                <w:b/>
                <w:sz w:val="22"/>
                <w:szCs w:val="22"/>
              </w:rPr>
              <w:t>3.</w:t>
            </w:r>
          </w:p>
        </w:tc>
        <w:tc>
          <w:tcPr>
            <w:tcW w:w="4503" w:type="dxa"/>
            <w:tcBorders>
              <w:top w:val="single" w:sz="4" w:space="0" w:color="auto"/>
              <w:left w:val="single" w:sz="4" w:space="0" w:color="auto"/>
              <w:bottom w:val="single" w:sz="4" w:space="0" w:color="auto"/>
              <w:right w:val="single" w:sz="4" w:space="0" w:color="auto"/>
            </w:tcBorders>
            <w:shd w:val="clear" w:color="auto" w:fill="auto"/>
          </w:tcPr>
          <w:p w14:paraId="2DF4CDED" w14:textId="77777777" w:rsidR="00FB3BC9" w:rsidRPr="004E0D1F" w:rsidRDefault="00FB3BC9" w:rsidP="000562A8">
            <w:pPr>
              <w:rPr>
                <w:rFonts w:ascii="Calibri" w:hAnsi="Calibri"/>
                <w:sz w:val="22"/>
                <w:szCs w:val="22"/>
              </w:rPr>
            </w:pPr>
            <w:r w:rsidRPr="004E0D1F">
              <w:rPr>
                <w:rFonts w:ascii="Calibri" w:hAnsi="Calibri"/>
                <w:sz w:val="22"/>
                <w:szCs w:val="22"/>
              </w:rPr>
              <w:t>Existing ownership</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238CC5DB" w14:textId="77777777" w:rsidR="00FB3BC9" w:rsidRPr="004E0D1F" w:rsidRDefault="00FB3BC9" w:rsidP="007C4335">
            <w:pPr>
              <w:rPr>
                <w:rFonts w:ascii="Calibri" w:hAnsi="Calibri"/>
                <w:sz w:val="22"/>
                <w:szCs w:val="22"/>
              </w:rPr>
            </w:pPr>
          </w:p>
        </w:tc>
      </w:tr>
      <w:tr w:rsidR="00FB3BC9" w:rsidRPr="004E0D1F" w14:paraId="40A39A86" w14:textId="77777777" w:rsidTr="0059027B">
        <w:tc>
          <w:tcPr>
            <w:tcW w:w="392" w:type="dxa"/>
            <w:tcBorders>
              <w:top w:val="single" w:sz="4" w:space="0" w:color="auto"/>
              <w:left w:val="single" w:sz="4" w:space="0" w:color="auto"/>
              <w:bottom w:val="single" w:sz="4" w:space="0" w:color="auto"/>
              <w:right w:val="single" w:sz="4" w:space="0" w:color="auto"/>
            </w:tcBorders>
            <w:shd w:val="clear" w:color="auto" w:fill="auto"/>
          </w:tcPr>
          <w:p w14:paraId="1072303E" w14:textId="77777777" w:rsidR="00FB3BC9" w:rsidRPr="004E0D1F" w:rsidRDefault="00FB3BC9" w:rsidP="007C4335">
            <w:pPr>
              <w:rPr>
                <w:rFonts w:ascii="Calibri" w:hAnsi="Calibri"/>
                <w:b/>
                <w:sz w:val="22"/>
                <w:szCs w:val="22"/>
              </w:rPr>
            </w:pPr>
          </w:p>
        </w:tc>
        <w:tc>
          <w:tcPr>
            <w:tcW w:w="4503" w:type="dxa"/>
            <w:tcBorders>
              <w:top w:val="single" w:sz="4" w:space="0" w:color="auto"/>
              <w:left w:val="single" w:sz="4" w:space="0" w:color="auto"/>
              <w:bottom w:val="single" w:sz="4" w:space="0" w:color="auto"/>
              <w:right w:val="single" w:sz="4" w:space="0" w:color="auto"/>
            </w:tcBorders>
            <w:shd w:val="clear" w:color="auto" w:fill="auto"/>
          </w:tcPr>
          <w:p w14:paraId="07B18010" w14:textId="77777777" w:rsidR="00FB3BC9" w:rsidRPr="004E0D1F" w:rsidRDefault="00FB3BC9" w:rsidP="000562A8">
            <w:pPr>
              <w:rPr>
                <w:rFonts w:ascii="Calibri" w:hAnsi="Calibri"/>
                <w:b/>
                <w:sz w:val="22"/>
                <w:szCs w:val="22"/>
              </w:rPr>
            </w:pPr>
            <w:r w:rsidRPr="004E0D1F">
              <w:rPr>
                <w:rFonts w:ascii="Calibri" w:hAnsi="Calibri"/>
                <w:sz w:val="22"/>
                <w:szCs w:val="22"/>
              </w:rPr>
              <w:t>New ownership (if applicable)</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3F8A8881" w14:textId="77777777" w:rsidR="00FB3BC9" w:rsidRPr="004E0D1F" w:rsidRDefault="00FB3BC9" w:rsidP="007C4335">
            <w:pPr>
              <w:rPr>
                <w:rFonts w:ascii="Calibri" w:hAnsi="Calibri"/>
                <w:sz w:val="22"/>
                <w:szCs w:val="22"/>
              </w:rPr>
            </w:pPr>
          </w:p>
        </w:tc>
      </w:tr>
      <w:tr w:rsidR="000D2415" w:rsidRPr="004E0D1F" w14:paraId="1A0FAB79" w14:textId="77777777" w:rsidTr="0059027B">
        <w:tc>
          <w:tcPr>
            <w:tcW w:w="392" w:type="dxa"/>
            <w:tcBorders>
              <w:top w:val="single" w:sz="4" w:space="0" w:color="auto"/>
              <w:left w:val="single" w:sz="4" w:space="0" w:color="auto"/>
              <w:bottom w:val="single" w:sz="4" w:space="0" w:color="auto"/>
              <w:right w:val="single" w:sz="4" w:space="0" w:color="auto"/>
            </w:tcBorders>
            <w:shd w:val="clear" w:color="auto" w:fill="auto"/>
          </w:tcPr>
          <w:p w14:paraId="5F6BE277" w14:textId="77777777" w:rsidR="000D2415" w:rsidRPr="004E0D1F" w:rsidRDefault="000D2415" w:rsidP="007C4335">
            <w:pPr>
              <w:rPr>
                <w:rFonts w:ascii="Calibri" w:hAnsi="Calibri"/>
                <w:b/>
                <w:sz w:val="22"/>
                <w:szCs w:val="22"/>
              </w:rPr>
            </w:pPr>
          </w:p>
        </w:tc>
        <w:tc>
          <w:tcPr>
            <w:tcW w:w="4503" w:type="dxa"/>
            <w:tcBorders>
              <w:top w:val="single" w:sz="4" w:space="0" w:color="auto"/>
              <w:left w:val="single" w:sz="4" w:space="0" w:color="auto"/>
              <w:bottom w:val="single" w:sz="4" w:space="0" w:color="auto"/>
              <w:right w:val="single" w:sz="4" w:space="0" w:color="auto"/>
            </w:tcBorders>
            <w:shd w:val="clear" w:color="auto" w:fill="auto"/>
          </w:tcPr>
          <w:p w14:paraId="48DBDCA0" w14:textId="77777777" w:rsidR="000D2415" w:rsidRPr="004E0D1F" w:rsidRDefault="000D2415" w:rsidP="007C4335">
            <w:pPr>
              <w:rPr>
                <w:rFonts w:ascii="Calibri" w:hAnsi="Calibri"/>
                <w:sz w:val="22"/>
                <w:szCs w:val="22"/>
              </w:rPr>
            </w:pPr>
            <w:r w:rsidRPr="004E0D1F">
              <w:rPr>
                <w:rFonts w:ascii="Calibri" w:hAnsi="Calibri"/>
                <w:sz w:val="22"/>
                <w:szCs w:val="22"/>
              </w:rPr>
              <w:t>Existing company registration no.</w:t>
            </w:r>
            <w:r w:rsidR="008F3738" w:rsidRPr="004E0D1F">
              <w:rPr>
                <w:rFonts w:ascii="Calibri" w:hAnsi="Calibri"/>
                <w:sz w:val="22"/>
                <w:szCs w:val="22"/>
              </w:rPr>
              <w:t xml:space="preserve"> (enter detail)</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35ABC775" w14:textId="77777777" w:rsidR="000D2415" w:rsidRPr="004E0D1F" w:rsidRDefault="000D2415" w:rsidP="007C4335">
            <w:pPr>
              <w:rPr>
                <w:rFonts w:ascii="Calibri" w:hAnsi="Calibri"/>
                <w:sz w:val="22"/>
                <w:szCs w:val="22"/>
              </w:rPr>
            </w:pPr>
          </w:p>
        </w:tc>
      </w:tr>
      <w:tr w:rsidR="000D2415" w:rsidRPr="004E0D1F" w14:paraId="1DE3B1FB" w14:textId="77777777" w:rsidTr="0059027B">
        <w:tc>
          <w:tcPr>
            <w:tcW w:w="392" w:type="dxa"/>
            <w:tcBorders>
              <w:top w:val="single" w:sz="4" w:space="0" w:color="auto"/>
              <w:left w:val="single" w:sz="4" w:space="0" w:color="auto"/>
              <w:bottom w:val="single" w:sz="4" w:space="0" w:color="auto"/>
              <w:right w:val="single" w:sz="4" w:space="0" w:color="auto"/>
            </w:tcBorders>
            <w:shd w:val="clear" w:color="auto" w:fill="auto"/>
          </w:tcPr>
          <w:p w14:paraId="6631FDDF" w14:textId="77777777" w:rsidR="000D2415" w:rsidRPr="004E0D1F" w:rsidRDefault="000D2415" w:rsidP="007C4335">
            <w:pPr>
              <w:rPr>
                <w:rFonts w:ascii="Calibri" w:hAnsi="Calibri"/>
                <w:b/>
                <w:sz w:val="22"/>
                <w:szCs w:val="22"/>
              </w:rPr>
            </w:pPr>
          </w:p>
        </w:tc>
        <w:tc>
          <w:tcPr>
            <w:tcW w:w="4503" w:type="dxa"/>
            <w:tcBorders>
              <w:top w:val="single" w:sz="4" w:space="0" w:color="auto"/>
              <w:left w:val="single" w:sz="4" w:space="0" w:color="auto"/>
              <w:bottom w:val="single" w:sz="4" w:space="0" w:color="auto"/>
              <w:right w:val="single" w:sz="4" w:space="0" w:color="auto"/>
            </w:tcBorders>
            <w:shd w:val="clear" w:color="auto" w:fill="auto"/>
          </w:tcPr>
          <w:p w14:paraId="26E547B4" w14:textId="77777777" w:rsidR="000D2415" w:rsidRPr="004E0D1F" w:rsidRDefault="000D2415" w:rsidP="007C4335">
            <w:pPr>
              <w:rPr>
                <w:rFonts w:ascii="Calibri" w:hAnsi="Calibri"/>
                <w:sz w:val="22"/>
                <w:szCs w:val="22"/>
              </w:rPr>
            </w:pPr>
            <w:r w:rsidRPr="004E0D1F">
              <w:rPr>
                <w:rFonts w:ascii="Calibri" w:hAnsi="Calibri"/>
                <w:sz w:val="22"/>
                <w:szCs w:val="22"/>
              </w:rPr>
              <w:t>New company registration no. (if applicable)</w:t>
            </w:r>
          </w:p>
          <w:p w14:paraId="44FC8940" w14:textId="77777777" w:rsidR="0076751F" w:rsidRPr="004E0D1F" w:rsidRDefault="000D2415" w:rsidP="00FB3BC9">
            <w:pPr>
              <w:rPr>
                <w:rFonts w:ascii="Calibri" w:hAnsi="Calibri"/>
                <w:sz w:val="22"/>
                <w:szCs w:val="22"/>
              </w:rPr>
            </w:pPr>
            <w:r w:rsidRPr="004E0D1F">
              <w:rPr>
                <w:rFonts w:ascii="Calibri" w:hAnsi="Calibri"/>
                <w:i/>
                <w:sz w:val="22"/>
                <w:szCs w:val="22"/>
              </w:rPr>
              <w:t>Attach</w:t>
            </w:r>
            <w:r w:rsidRPr="004E0D1F">
              <w:rPr>
                <w:rFonts w:ascii="Calibri" w:hAnsi="Calibri"/>
                <w:sz w:val="22"/>
                <w:szCs w:val="22"/>
              </w:rPr>
              <w:t xml:space="preserve"> certificate of incorporation</w:t>
            </w:r>
          </w:p>
          <w:p w14:paraId="272A3352" w14:textId="77777777" w:rsidR="000D7539" w:rsidRPr="004E0D1F" w:rsidRDefault="000D7539" w:rsidP="000D7539">
            <w:pPr>
              <w:rPr>
                <w:rFonts w:ascii="Calibri" w:hAnsi="Calibri"/>
                <w:sz w:val="22"/>
                <w:szCs w:val="22"/>
              </w:rPr>
            </w:pPr>
            <w:r w:rsidRPr="004E0D1F">
              <w:rPr>
                <w:rFonts w:ascii="Calibri" w:hAnsi="Calibri"/>
                <w:i/>
                <w:sz w:val="22"/>
                <w:szCs w:val="22"/>
              </w:rPr>
              <w:t>Attach</w:t>
            </w:r>
            <w:r w:rsidRPr="004E0D1F">
              <w:rPr>
                <w:rFonts w:ascii="Calibri" w:hAnsi="Calibri"/>
                <w:sz w:val="22"/>
                <w:szCs w:val="22"/>
              </w:rPr>
              <w:t xml:space="preserve"> organisation chart</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18FF86D1" w14:textId="77777777" w:rsidR="000D2415" w:rsidRPr="004E0D1F" w:rsidRDefault="000D2415" w:rsidP="007C4335">
            <w:pPr>
              <w:rPr>
                <w:rFonts w:ascii="Calibri" w:hAnsi="Calibri"/>
                <w:sz w:val="22"/>
                <w:szCs w:val="22"/>
              </w:rPr>
            </w:pPr>
          </w:p>
        </w:tc>
      </w:tr>
      <w:tr w:rsidR="008F3738" w:rsidRPr="004E0D1F" w14:paraId="16AE97D3" w14:textId="77777777" w:rsidTr="00860B80">
        <w:tc>
          <w:tcPr>
            <w:tcW w:w="9911" w:type="dxa"/>
            <w:gridSpan w:val="3"/>
            <w:tcBorders>
              <w:top w:val="single" w:sz="4" w:space="0" w:color="auto"/>
              <w:left w:val="single" w:sz="4" w:space="0" w:color="auto"/>
              <w:bottom w:val="single" w:sz="4" w:space="0" w:color="auto"/>
              <w:right w:val="single" w:sz="4" w:space="0" w:color="auto"/>
            </w:tcBorders>
            <w:shd w:val="clear" w:color="auto" w:fill="auto"/>
          </w:tcPr>
          <w:p w14:paraId="432FAA8C" w14:textId="77777777" w:rsidR="008F3738" w:rsidRPr="004E0D1F" w:rsidRDefault="008F3738" w:rsidP="007C4335">
            <w:pPr>
              <w:rPr>
                <w:rFonts w:ascii="Calibri" w:hAnsi="Calibri"/>
                <w:b/>
                <w:sz w:val="22"/>
                <w:szCs w:val="22"/>
              </w:rPr>
            </w:pPr>
            <w:r w:rsidRPr="004E0D1F">
              <w:rPr>
                <w:rFonts w:ascii="Calibri" w:hAnsi="Calibri"/>
                <w:b/>
                <w:sz w:val="22"/>
                <w:szCs w:val="22"/>
              </w:rPr>
              <w:t xml:space="preserve">CAB Name Change </w:t>
            </w:r>
          </w:p>
        </w:tc>
      </w:tr>
      <w:tr w:rsidR="00FB3BC9" w:rsidRPr="004E0D1F" w14:paraId="7853B822" w14:textId="77777777" w:rsidTr="0059027B">
        <w:tc>
          <w:tcPr>
            <w:tcW w:w="392" w:type="dxa"/>
            <w:tcBorders>
              <w:top w:val="single" w:sz="4" w:space="0" w:color="auto"/>
              <w:left w:val="single" w:sz="4" w:space="0" w:color="auto"/>
              <w:bottom w:val="single" w:sz="4" w:space="0" w:color="auto"/>
              <w:right w:val="single" w:sz="4" w:space="0" w:color="auto"/>
            </w:tcBorders>
            <w:shd w:val="clear" w:color="auto" w:fill="auto"/>
          </w:tcPr>
          <w:p w14:paraId="430340C2" w14:textId="77777777" w:rsidR="00FB3BC9" w:rsidRPr="004E0D1F" w:rsidRDefault="00FB3BC9" w:rsidP="007C4335">
            <w:pPr>
              <w:rPr>
                <w:rFonts w:ascii="Calibri" w:hAnsi="Calibri"/>
                <w:b/>
                <w:sz w:val="22"/>
                <w:szCs w:val="22"/>
              </w:rPr>
            </w:pPr>
            <w:r w:rsidRPr="004E0D1F">
              <w:rPr>
                <w:rFonts w:ascii="Calibri" w:hAnsi="Calibri"/>
                <w:b/>
                <w:sz w:val="22"/>
                <w:szCs w:val="22"/>
              </w:rPr>
              <w:t xml:space="preserve">4. </w:t>
            </w:r>
          </w:p>
        </w:tc>
        <w:tc>
          <w:tcPr>
            <w:tcW w:w="9519" w:type="dxa"/>
            <w:gridSpan w:val="2"/>
            <w:tcBorders>
              <w:top w:val="single" w:sz="4" w:space="0" w:color="auto"/>
              <w:left w:val="single" w:sz="4" w:space="0" w:color="auto"/>
              <w:bottom w:val="single" w:sz="4" w:space="0" w:color="auto"/>
              <w:right w:val="single" w:sz="4" w:space="0" w:color="auto"/>
            </w:tcBorders>
            <w:shd w:val="clear" w:color="auto" w:fill="auto"/>
          </w:tcPr>
          <w:p w14:paraId="6ED83AC6" w14:textId="77777777" w:rsidR="00FB3BC9" w:rsidRPr="004E0D1F" w:rsidRDefault="00FB3BC9" w:rsidP="000562A8">
            <w:pPr>
              <w:jc w:val="both"/>
              <w:rPr>
                <w:rFonts w:ascii="Calibri" w:hAnsi="Calibri"/>
                <w:sz w:val="22"/>
                <w:szCs w:val="22"/>
              </w:rPr>
            </w:pPr>
            <w:r w:rsidRPr="004E0D1F">
              <w:rPr>
                <w:rFonts w:ascii="Calibri" w:hAnsi="Calibri"/>
                <w:sz w:val="22"/>
                <w:szCs w:val="22"/>
              </w:rPr>
              <w:t xml:space="preserve">Where a CAB changes its </w:t>
            </w:r>
            <w:r w:rsidRPr="004E0D1F">
              <w:rPr>
                <w:rFonts w:ascii="Calibri" w:hAnsi="Calibri"/>
                <w:b/>
                <w:sz w:val="22"/>
                <w:szCs w:val="22"/>
              </w:rPr>
              <w:t>name only</w:t>
            </w:r>
            <w:r w:rsidRPr="004E0D1F">
              <w:rPr>
                <w:rFonts w:ascii="Calibri" w:hAnsi="Calibri"/>
                <w:sz w:val="22"/>
                <w:szCs w:val="22"/>
              </w:rPr>
              <w:t xml:space="preserve"> and there is no change in legal entity (3 above), then this is processed through the INAB CRM system.</w:t>
            </w:r>
          </w:p>
        </w:tc>
      </w:tr>
      <w:tr w:rsidR="0059027B" w:rsidRPr="004E0D1F" w14:paraId="72C1A307" w14:textId="77777777" w:rsidTr="0059027B">
        <w:tc>
          <w:tcPr>
            <w:tcW w:w="392" w:type="dxa"/>
            <w:tcBorders>
              <w:top w:val="single" w:sz="4" w:space="0" w:color="auto"/>
              <w:left w:val="single" w:sz="4" w:space="0" w:color="auto"/>
              <w:bottom w:val="single" w:sz="4" w:space="0" w:color="auto"/>
              <w:right w:val="single" w:sz="4" w:space="0" w:color="auto"/>
            </w:tcBorders>
            <w:shd w:val="clear" w:color="auto" w:fill="auto"/>
          </w:tcPr>
          <w:p w14:paraId="3ECBFA72" w14:textId="77777777" w:rsidR="0059027B" w:rsidRPr="004E0D1F" w:rsidRDefault="0059027B" w:rsidP="007C4335">
            <w:pPr>
              <w:rPr>
                <w:rFonts w:ascii="Calibri" w:hAnsi="Calibri"/>
                <w:sz w:val="22"/>
                <w:szCs w:val="22"/>
              </w:rPr>
            </w:pPr>
          </w:p>
        </w:tc>
        <w:tc>
          <w:tcPr>
            <w:tcW w:w="4503" w:type="dxa"/>
            <w:tcBorders>
              <w:top w:val="single" w:sz="4" w:space="0" w:color="auto"/>
              <w:left w:val="single" w:sz="4" w:space="0" w:color="auto"/>
              <w:bottom w:val="single" w:sz="4" w:space="0" w:color="auto"/>
              <w:right w:val="single" w:sz="4" w:space="0" w:color="auto"/>
            </w:tcBorders>
            <w:shd w:val="clear" w:color="auto" w:fill="auto"/>
          </w:tcPr>
          <w:p w14:paraId="3253B843" w14:textId="77777777" w:rsidR="0059027B" w:rsidRPr="004E0D1F" w:rsidRDefault="0059027B" w:rsidP="000562A8">
            <w:pPr>
              <w:jc w:val="both"/>
              <w:rPr>
                <w:rFonts w:ascii="Calibri" w:hAnsi="Calibri"/>
                <w:sz w:val="22"/>
                <w:szCs w:val="22"/>
              </w:rPr>
            </w:pPr>
            <w:r w:rsidRPr="004E0D1F">
              <w:rPr>
                <w:rFonts w:ascii="Calibri" w:hAnsi="Calibri"/>
                <w:sz w:val="22"/>
                <w:szCs w:val="22"/>
              </w:rPr>
              <w:t>Existing CAB name</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50D0BBCE" w14:textId="77777777" w:rsidR="0059027B" w:rsidRPr="004E0D1F" w:rsidRDefault="0059027B" w:rsidP="000562A8">
            <w:pPr>
              <w:jc w:val="both"/>
              <w:rPr>
                <w:rFonts w:ascii="Calibri" w:hAnsi="Calibri"/>
                <w:sz w:val="22"/>
                <w:szCs w:val="22"/>
              </w:rPr>
            </w:pPr>
          </w:p>
        </w:tc>
      </w:tr>
      <w:tr w:rsidR="0059027B" w:rsidRPr="004E0D1F" w14:paraId="2410A50F" w14:textId="77777777" w:rsidTr="0059027B">
        <w:tc>
          <w:tcPr>
            <w:tcW w:w="392" w:type="dxa"/>
            <w:tcBorders>
              <w:top w:val="single" w:sz="4" w:space="0" w:color="auto"/>
              <w:left w:val="single" w:sz="4" w:space="0" w:color="auto"/>
              <w:bottom w:val="single" w:sz="4" w:space="0" w:color="auto"/>
              <w:right w:val="single" w:sz="4" w:space="0" w:color="auto"/>
            </w:tcBorders>
            <w:shd w:val="clear" w:color="auto" w:fill="auto"/>
          </w:tcPr>
          <w:p w14:paraId="0998318B" w14:textId="77777777" w:rsidR="0059027B" w:rsidRPr="004E0D1F" w:rsidRDefault="0059027B" w:rsidP="007C4335">
            <w:pPr>
              <w:rPr>
                <w:rFonts w:ascii="Calibri" w:hAnsi="Calibri"/>
                <w:sz w:val="22"/>
                <w:szCs w:val="22"/>
              </w:rPr>
            </w:pPr>
          </w:p>
        </w:tc>
        <w:tc>
          <w:tcPr>
            <w:tcW w:w="4503" w:type="dxa"/>
            <w:tcBorders>
              <w:top w:val="single" w:sz="4" w:space="0" w:color="auto"/>
              <w:left w:val="single" w:sz="4" w:space="0" w:color="auto"/>
              <w:bottom w:val="single" w:sz="4" w:space="0" w:color="auto"/>
              <w:right w:val="single" w:sz="4" w:space="0" w:color="auto"/>
            </w:tcBorders>
            <w:shd w:val="clear" w:color="auto" w:fill="auto"/>
          </w:tcPr>
          <w:p w14:paraId="2EB1477C" w14:textId="77777777" w:rsidR="0059027B" w:rsidRPr="004E0D1F" w:rsidRDefault="0059027B" w:rsidP="000562A8">
            <w:pPr>
              <w:jc w:val="both"/>
              <w:rPr>
                <w:rFonts w:ascii="Calibri" w:hAnsi="Calibri"/>
                <w:sz w:val="22"/>
                <w:szCs w:val="22"/>
              </w:rPr>
            </w:pPr>
            <w:r w:rsidRPr="004E0D1F">
              <w:rPr>
                <w:rFonts w:ascii="Calibri" w:hAnsi="Calibri"/>
                <w:sz w:val="22"/>
                <w:szCs w:val="22"/>
              </w:rPr>
              <w:t>Proposed CAB name</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62103D68" w14:textId="77777777" w:rsidR="0059027B" w:rsidRPr="004E0D1F" w:rsidRDefault="0059027B" w:rsidP="000562A8">
            <w:pPr>
              <w:jc w:val="both"/>
              <w:rPr>
                <w:rFonts w:ascii="Calibri" w:hAnsi="Calibri"/>
                <w:sz w:val="22"/>
                <w:szCs w:val="22"/>
              </w:rPr>
            </w:pPr>
          </w:p>
        </w:tc>
      </w:tr>
    </w:tbl>
    <w:p w14:paraId="2D9907F8" w14:textId="77777777" w:rsidR="002D2245" w:rsidRPr="004E0D1F" w:rsidRDefault="002D2245" w:rsidP="007C4335">
      <w:pPr>
        <w:rPr>
          <w:rFonts w:ascii="Calibri" w:hAnsi="Calibri"/>
          <w:sz w:val="22"/>
          <w:szCs w:val="22"/>
        </w:rPr>
      </w:pPr>
    </w:p>
    <w:p w14:paraId="62D36E90" w14:textId="77777777" w:rsidR="002D2245" w:rsidRPr="004E0D1F" w:rsidRDefault="00B92B2F" w:rsidP="007C4335">
      <w:pPr>
        <w:rPr>
          <w:rFonts w:ascii="Calibri" w:hAnsi="Calibri"/>
          <w:b/>
          <w:color w:val="008080"/>
        </w:rPr>
      </w:pPr>
      <w:r w:rsidRPr="004E0D1F">
        <w:rPr>
          <w:rFonts w:ascii="Calibri" w:hAnsi="Calibri"/>
          <w:b/>
          <w:color w:val="008080"/>
        </w:rPr>
        <w:t>A.2</w:t>
      </w:r>
      <w:r w:rsidR="002D2245" w:rsidRPr="004E0D1F">
        <w:rPr>
          <w:rFonts w:ascii="Calibri" w:hAnsi="Calibri"/>
          <w:b/>
          <w:color w:val="008080"/>
        </w:rPr>
        <w:t xml:space="preserve"> CAB Analysis and Assessment</w:t>
      </w:r>
    </w:p>
    <w:p w14:paraId="6445705D" w14:textId="77777777" w:rsidR="002D2245" w:rsidRPr="004E0D1F" w:rsidRDefault="002D2245" w:rsidP="007C4335">
      <w:pPr>
        <w:rPr>
          <w:rFonts w:ascii="Calibri" w:hAnsi="Calibri"/>
        </w:rPr>
      </w:pPr>
      <w:r w:rsidRPr="004E0D1F">
        <w:rPr>
          <w:rFonts w:ascii="Calibri" w:hAnsi="Calibri"/>
        </w:rPr>
        <w:t xml:space="preserve">The CAB shall comprehensively </w:t>
      </w:r>
      <w:r w:rsidR="0018227A" w:rsidRPr="004E0D1F">
        <w:rPr>
          <w:rFonts w:ascii="Calibri" w:hAnsi="Calibri"/>
        </w:rPr>
        <w:t xml:space="preserve">provide in one </w:t>
      </w:r>
      <w:r w:rsidRPr="004E0D1F">
        <w:rPr>
          <w:rFonts w:ascii="Calibri" w:hAnsi="Calibri"/>
        </w:rPr>
        <w:t>document all the following</w:t>
      </w:r>
      <w:r w:rsidR="0018227A" w:rsidRPr="004E0D1F">
        <w:rPr>
          <w:rFonts w:ascii="Calibri" w:hAnsi="Calibri"/>
        </w:rPr>
        <w:t xml:space="preserve"> and </w:t>
      </w:r>
      <w:r w:rsidR="0018227A" w:rsidRPr="004E0D1F">
        <w:rPr>
          <w:rFonts w:ascii="Calibri" w:hAnsi="Calibri"/>
          <w:u w:val="single"/>
        </w:rPr>
        <w:t>attach</w:t>
      </w:r>
    </w:p>
    <w:p w14:paraId="56F488C2" w14:textId="77777777" w:rsidR="00E63F5E" w:rsidRPr="004E0D1F" w:rsidRDefault="002D2245" w:rsidP="002D2245">
      <w:pPr>
        <w:numPr>
          <w:ilvl w:val="0"/>
          <w:numId w:val="10"/>
        </w:numPr>
        <w:rPr>
          <w:rFonts w:ascii="Calibri" w:hAnsi="Calibri"/>
          <w:sz w:val="22"/>
          <w:szCs w:val="22"/>
        </w:rPr>
      </w:pPr>
      <w:r w:rsidRPr="004E0D1F">
        <w:rPr>
          <w:rFonts w:ascii="Calibri" w:hAnsi="Calibri"/>
          <w:sz w:val="22"/>
          <w:szCs w:val="22"/>
        </w:rPr>
        <w:t>A full description of the changes indicated in Section A</w:t>
      </w:r>
      <w:r w:rsidR="00D20221" w:rsidRPr="004E0D1F">
        <w:rPr>
          <w:rFonts w:ascii="Calibri" w:hAnsi="Calibri"/>
          <w:sz w:val="22"/>
          <w:szCs w:val="22"/>
        </w:rPr>
        <w:t>.1.3</w:t>
      </w:r>
      <w:r w:rsidRPr="004E0D1F">
        <w:rPr>
          <w:rFonts w:ascii="Calibri" w:hAnsi="Calibri"/>
          <w:sz w:val="22"/>
          <w:szCs w:val="22"/>
        </w:rPr>
        <w:t>;</w:t>
      </w:r>
    </w:p>
    <w:p w14:paraId="7E2F66AB" w14:textId="77777777" w:rsidR="002D2245" w:rsidRPr="004E0D1F" w:rsidRDefault="002D2245" w:rsidP="002D2245">
      <w:pPr>
        <w:numPr>
          <w:ilvl w:val="0"/>
          <w:numId w:val="10"/>
        </w:numPr>
        <w:rPr>
          <w:rFonts w:ascii="Calibri" w:hAnsi="Calibri"/>
          <w:sz w:val="22"/>
          <w:szCs w:val="22"/>
        </w:rPr>
      </w:pPr>
      <w:r w:rsidRPr="004E0D1F">
        <w:rPr>
          <w:rFonts w:ascii="Calibri" w:hAnsi="Calibri"/>
          <w:sz w:val="22"/>
          <w:szCs w:val="22"/>
        </w:rPr>
        <w:t>Effective operational date for the changes;</w:t>
      </w:r>
    </w:p>
    <w:p w14:paraId="7B82B969" w14:textId="77777777" w:rsidR="002D2245" w:rsidRPr="004E0D1F" w:rsidRDefault="002D2245" w:rsidP="002D2245">
      <w:pPr>
        <w:numPr>
          <w:ilvl w:val="0"/>
          <w:numId w:val="10"/>
        </w:numPr>
        <w:rPr>
          <w:rFonts w:ascii="Calibri" w:hAnsi="Calibri"/>
          <w:sz w:val="22"/>
          <w:szCs w:val="22"/>
        </w:rPr>
      </w:pPr>
      <w:r w:rsidRPr="004E0D1F">
        <w:rPr>
          <w:rFonts w:ascii="Calibri" w:hAnsi="Calibri"/>
          <w:sz w:val="22"/>
          <w:szCs w:val="22"/>
        </w:rPr>
        <w:t>CABs risk analysis on changes to include (but not limited to) impacts on impartiality/independence, customer service, ability to continue to provide accredited services;</w:t>
      </w:r>
    </w:p>
    <w:p w14:paraId="610FE4C2" w14:textId="77777777" w:rsidR="002D2245" w:rsidRPr="004E0D1F" w:rsidRDefault="002D2245" w:rsidP="002D2245">
      <w:pPr>
        <w:numPr>
          <w:ilvl w:val="0"/>
          <w:numId w:val="10"/>
        </w:numPr>
        <w:rPr>
          <w:rFonts w:ascii="Calibri" w:hAnsi="Calibri"/>
          <w:sz w:val="22"/>
          <w:szCs w:val="22"/>
        </w:rPr>
      </w:pPr>
      <w:r w:rsidRPr="004E0D1F">
        <w:rPr>
          <w:rFonts w:ascii="Calibri" w:hAnsi="Calibri"/>
          <w:sz w:val="22"/>
          <w:szCs w:val="22"/>
        </w:rPr>
        <w:t>Key actions to be taken by the CAB to ensure effective implementation of the change</w:t>
      </w:r>
      <w:r w:rsidR="00C2630D" w:rsidRPr="004E0D1F">
        <w:rPr>
          <w:rFonts w:ascii="Calibri" w:hAnsi="Calibri"/>
          <w:sz w:val="22"/>
          <w:szCs w:val="22"/>
        </w:rPr>
        <w:t>.</w:t>
      </w:r>
    </w:p>
    <w:p w14:paraId="39C7CACE" w14:textId="77777777" w:rsidR="002D2245" w:rsidRPr="004E0D1F" w:rsidRDefault="002D2245" w:rsidP="002D2245">
      <w:pPr>
        <w:rPr>
          <w:rFonts w:ascii="Calibri" w:hAnsi="Calibri"/>
          <w:sz w:val="22"/>
          <w:szCs w:val="22"/>
        </w:rPr>
      </w:pPr>
    </w:p>
    <w:p w14:paraId="40BC22FE" w14:textId="77777777" w:rsidR="00C2630D" w:rsidRPr="004E0D1F" w:rsidRDefault="00C2630D" w:rsidP="002D2245">
      <w:pPr>
        <w:rPr>
          <w:rFonts w:ascii="Calibri" w:hAnsi="Calibri"/>
          <w:sz w:val="22"/>
          <w:szCs w:val="22"/>
        </w:rPr>
      </w:pPr>
    </w:p>
    <w:p w14:paraId="0C97422B" w14:textId="77777777" w:rsidR="00C2630D" w:rsidRPr="004E0D1F" w:rsidRDefault="00C2630D" w:rsidP="002D2245">
      <w:pPr>
        <w:rPr>
          <w:rFonts w:ascii="Calibri" w:hAnsi="Calibri"/>
          <w:b/>
          <w:color w:val="008080"/>
          <w:sz w:val="32"/>
          <w:szCs w:val="32"/>
        </w:rPr>
      </w:pPr>
      <w:r w:rsidRPr="004E0D1F">
        <w:rPr>
          <w:rFonts w:ascii="Calibri" w:hAnsi="Calibri"/>
          <w:b/>
          <w:color w:val="008080"/>
          <w:sz w:val="32"/>
          <w:szCs w:val="32"/>
        </w:rPr>
        <w:t>Section B:</w:t>
      </w:r>
      <w:r w:rsidRPr="004E0D1F">
        <w:rPr>
          <w:rFonts w:ascii="Calibri" w:hAnsi="Calibri"/>
          <w:b/>
          <w:color w:val="008080"/>
          <w:sz w:val="32"/>
          <w:szCs w:val="32"/>
        </w:rPr>
        <w:tab/>
        <w:t>Changes to Key Personnel</w:t>
      </w:r>
    </w:p>
    <w:p w14:paraId="21D22192" w14:textId="77777777" w:rsidR="00C2630D" w:rsidRPr="004E0D1F" w:rsidRDefault="00C2630D" w:rsidP="002B3D60">
      <w:pPr>
        <w:rPr>
          <w:rFonts w:ascii="Calibri" w:hAnsi="Calibri"/>
          <w:sz w:val="22"/>
          <w:szCs w:val="22"/>
        </w:rPr>
      </w:pPr>
      <w:r w:rsidRPr="004E0D1F">
        <w:rPr>
          <w:rFonts w:ascii="Calibri" w:hAnsi="Calibri"/>
          <w:sz w:val="22"/>
          <w:szCs w:val="22"/>
        </w:rPr>
        <w:t>For changes to key personnel</w:t>
      </w:r>
      <w:r w:rsidR="0089116A" w:rsidRPr="004E0D1F">
        <w:rPr>
          <w:rFonts w:ascii="Calibri" w:hAnsi="Calibri"/>
          <w:sz w:val="22"/>
          <w:szCs w:val="22"/>
        </w:rPr>
        <w:t xml:space="preserve"> </w:t>
      </w:r>
      <w:r w:rsidRPr="004E0D1F">
        <w:rPr>
          <w:rFonts w:ascii="Calibri" w:hAnsi="Calibri"/>
          <w:sz w:val="22"/>
          <w:szCs w:val="22"/>
        </w:rPr>
        <w:t>identifi</w:t>
      </w:r>
      <w:r w:rsidR="002B3D60" w:rsidRPr="004E0D1F">
        <w:rPr>
          <w:rFonts w:ascii="Calibri" w:hAnsi="Calibri"/>
          <w:sz w:val="22"/>
          <w:szCs w:val="22"/>
        </w:rPr>
        <w:t>ed in Appendix I, the CAB shall:</w:t>
      </w:r>
    </w:p>
    <w:p w14:paraId="155EAF7D" w14:textId="77777777" w:rsidR="00C2630D" w:rsidRPr="004E0D1F" w:rsidRDefault="002B3D60" w:rsidP="00C2630D">
      <w:pPr>
        <w:pStyle w:val="INABBodyCopy"/>
        <w:numPr>
          <w:ilvl w:val="0"/>
          <w:numId w:val="15"/>
        </w:numPr>
        <w:rPr>
          <w:rFonts w:ascii="Calibri" w:hAnsi="Calibri"/>
          <w:sz w:val="22"/>
          <w:szCs w:val="22"/>
        </w:rPr>
      </w:pPr>
      <w:r w:rsidRPr="004E0D1F">
        <w:rPr>
          <w:rFonts w:ascii="Calibri" w:hAnsi="Calibri"/>
          <w:sz w:val="22"/>
          <w:szCs w:val="22"/>
        </w:rPr>
        <w:t>Confirm t</w:t>
      </w:r>
      <w:r w:rsidR="00C2630D" w:rsidRPr="004E0D1F">
        <w:rPr>
          <w:rFonts w:ascii="Calibri" w:hAnsi="Calibri"/>
          <w:sz w:val="22"/>
          <w:szCs w:val="22"/>
        </w:rPr>
        <w:t>he competency assessment and authorisation of the person appointed</w:t>
      </w:r>
      <w:r w:rsidRPr="004E0D1F">
        <w:rPr>
          <w:rFonts w:ascii="Calibri" w:hAnsi="Calibri"/>
          <w:sz w:val="22"/>
          <w:szCs w:val="22"/>
        </w:rPr>
        <w:t xml:space="preserve"> is in place</w:t>
      </w:r>
      <w:r w:rsidR="00C2630D" w:rsidRPr="004E0D1F">
        <w:rPr>
          <w:rFonts w:ascii="Calibri" w:hAnsi="Calibri"/>
          <w:sz w:val="22"/>
          <w:szCs w:val="22"/>
        </w:rPr>
        <w:t>;</w:t>
      </w:r>
    </w:p>
    <w:p w14:paraId="6C7F12E4" w14:textId="77777777" w:rsidR="00C2630D" w:rsidRPr="004E0D1F" w:rsidRDefault="002B3D60" w:rsidP="00C2630D">
      <w:pPr>
        <w:pStyle w:val="INABBodyCopy"/>
        <w:numPr>
          <w:ilvl w:val="0"/>
          <w:numId w:val="15"/>
        </w:numPr>
        <w:rPr>
          <w:rFonts w:ascii="Calibri" w:hAnsi="Calibri"/>
          <w:sz w:val="22"/>
          <w:szCs w:val="22"/>
        </w:rPr>
      </w:pPr>
      <w:r w:rsidRPr="004E0D1F">
        <w:rPr>
          <w:rFonts w:ascii="Calibri" w:hAnsi="Calibri"/>
          <w:sz w:val="22"/>
          <w:szCs w:val="22"/>
        </w:rPr>
        <w:t>Confirm t</w:t>
      </w:r>
      <w:r w:rsidR="00C2630D" w:rsidRPr="004E0D1F">
        <w:rPr>
          <w:rFonts w:ascii="Calibri" w:hAnsi="Calibri"/>
          <w:sz w:val="22"/>
          <w:szCs w:val="22"/>
        </w:rPr>
        <w:t>he training plan for the role of the person appointed</w:t>
      </w:r>
      <w:r w:rsidRPr="004E0D1F">
        <w:rPr>
          <w:rFonts w:ascii="Calibri" w:hAnsi="Calibri"/>
          <w:sz w:val="22"/>
          <w:szCs w:val="22"/>
        </w:rPr>
        <w:t xml:space="preserve"> is in place and has been agreed</w:t>
      </w:r>
      <w:r w:rsidR="00C2630D" w:rsidRPr="004E0D1F">
        <w:rPr>
          <w:rFonts w:ascii="Calibri" w:hAnsi="Calibri"/>
          <w:sz w:val="22"/>
          <w:szCs w:val="22"/>
        </w:rPr>
        <w:t>;</w:t>
      </w:r>
    </w:p>
    <w:p w14:paraId="6204B5C7" w14:textId="77777777" w:rsidR="00C2630D" w:rsidRPr="004E0D1F" w:rsidRDefault="002B3D60" w:rsidP="00C2630D">
      <w:pPr>
        <w:pStyle w:val="INABBodyCopy"/>
        <w:numPr>
          <w:ilvl w:val="0"/>
          <w:numId w:val="15"/>
        </w:numPr>
        <w:rPr>
          <w:rFonts w:ascii="Calibri" w:hAnsi="Calibri"/>
          <w:sz w:val="22"/>
          <w:szCs w:val="22"/>
        </w:rPr>
      </w:pPr>
      <w:r w:rsidRPr="004E0D1F">
        <w:rPr>
          <w:rFonts w:ascii="Calibri" w:hAnsi="Calibri"/>
          <w:sz w:val="22"/>
          <w:szCs w:val="22"/>
        </w:rPr>
        <w:t>Provide t</w:t>
      </w:r>
      <w:r w:rsidR="00C2630D" w:rsidRPr="004E0D1F">
        <w:rPr>
          <w:rFonts w:ascii="Calibri" w:hAnsi="Calibri"/>
          <w:sz w:val="22"/>
          <w:szCs w:val="22"/>
        </w:rPr>
        <w:t>he effective date of appointment</w:t>
      </w:r>
    </w:p>
    <w:p w14:paraId="69BE845C" w14:textId="77777777" w:rsidR="000D7539" w:rsidRPr="004E0D1F" w:rsidRDefault="002B3D60" w:rsidP="00C2630D">
      <w:pPr>
        <w:pStyle w:val="INABBodyCopy"/>
        <w:numPr>
          <w:ilvl w:val="0"/>
          <w:numId w:val="15"/>
        </w:numPr>
        <w:rPr>
          <w:rFonts w:ascii="Calibri" w:hAnsi="Calibri"/>
          <w:sz w:val="22"/>
          <w:szCs w:val="22"/>
        </w:rPr>
      </w:pPr>
      <w:r w:rsidRPr="004E0D1F">
        <w:rPr>
          <w:rFonts w:ascii="Calibri" w:hAnsi="Calibri"/>
          <w:sz w:val="22"/>
          <w:szCs w:val="22"/>
        </w:rPr>
        <w:t>Provide c</w:t>
      </w:r>
      <w:r w:rsidR="000D7539" w:rsidRPr="004E0D1F">
        <w:rPr>
          <w:rFonts w:ascii="Calibri" w:hAnsi="Calibri"/>
          <w:sz w:val="22"/>
          <w:szCs w:val="22"/>
        </w:rPr>
        <w:t>hange to organisation chart, if applicable</w:t>
      </w:r>
    </w:p>
    <w:p w14:paraId="4CE89AEF" w14:textId="77777777" w:rsidR="008F3738" w:rsidRPr="004E0D1F" w:rsidRDefault="008F3738" w:rsidP="00C2630D">
      <w:pPr>
        <w:pStyle w:val="INABBodyCopy"/>
        <w:numPr>
          <w:ilvl w:val="0"/>
          <w:numId w:val="15"/>
        </w:numPr>
        <w:rPr>
          <w:rFonts w:ascii="Calibri" w:hAnsi="Calibri"/>
          <w:sz w:val="22"/>
          <w:szCs w:val="22"/>
        </w:rPr>
      </w:pPr>
      <w:r w:rsidRPr="004E0D1F">
        <w:rPr>
          <w:rFonts w:ascii="Calibri" w:hAnsi="Calibri"/>
          <w:sz w:val="22"/>
          <w:szCs w:val="22"/>
        </w:rPr>
        <w:t>Update contact information in CRM, if needed</w:t>
      </w:r>
    </w:p>
    <w:p w14:paraId="128C90AE" w14:textId="77777777" w:rsidR="00C2630D" w:rsidRPr="004E0D1F" w:rsidRDefault="00C2630D" w:rsidP="00C2630D">
      <w:pPr>
        <w:rPr>
          <w:rFonts w:ascii="Calibri" w:hAnsi="Calibri"/>
          <w:sz w:val="22"/>
          <w:szCs w:val="22"/>
        </w:rPr>
      </w:pPr>
    </w:p>
    <w:tbl>
      <w:tblPr>
        <w:tblW w:w="9911" w:type="dxa"/>
        <w:tblBorders>
          <w:insideH w:val="single" w:sz="4" w:space="0" w:color="008080"/>
        </w:tblBorders>
        <w:tblLook w:val="04A0" w:firstRow="1" w:lastRow="0" w:firstColumn="1" w:lastColumn="0" w:noHBand="0" w:noVBand="1"/>
      </w:tblPr>
      <w:tblGrid>
        <w:gridCol w:w="392"/>
        <w:gridCol w:w="4503"/>
        <w:gridCol w:w="5016"/>
      </w:tblGrid>
      <w:tr w:rsidR="0059027B" w:rsidRPr="004E0D1F" w14:paraId="15BCFA7B" w14:textId="77777777" w:rsidTr="00C72234">
        <w:tc>
          <w:tcPr>
            <w:tcW w:w="392" w:type="dxa"/>
            <w:tcBorders>
              <w:top w:val="single" w:sz="4" w:space="0" w:color="auto"/>
              <w:left w:val="single" w:sz="4" w:space="0" w:color="auto"/>
              <w:bottom w:val="single" w:sz="4" w:space="0" w:color="auto"/>
              <w:right w:val="single" w:sz="4" w:space="0" w:color="auto"/>
            </w:tcBorders>
            <w:shd w:val="clear" w:color="auto" w:fill="auto"/>
          </w:tcPr>
          <w:p w14:paraId="35970C1F" w14:textId="77777777" w:rsidR="0059027B" w:rsidRPr="004E0D1F" w:rsidRDefault="0059027B" w:rsidP="00C72234">
            <w:pPr>
              <w:rPr>
                <w:rFonts w:ascii="Calibri" w:hAnsi="Calibri"/>
                <w:b/>
                <w:sz w:val="22"/>
                <w:szCs w:val="22"/>
              </w:rPr>
            </w:pPr>
            <w:r w:rsidRPr="004E0D1F">
              <w:rPr>
                <w:rFonts w:ascii="Calibri" w:hAnsi="Calibri"/>
                <w:b/>
                <w:sz w:val="22"/>
                <w:szCs w:val="22"/>
              </w:rPr>
              <w:t>5.</w:t>
            </w:r>
          </w:p>
        </w:tc>
        <w:tc>
          <w:tcPr>
            <w:tcW w:w="9519" w:type="dxa"/>
            <w:gridSpan w:val="2"/>
            <w:tcBorders>
              <w:top w:val="single" w:sz="4" w:space="0" w:color="auto"/>
              <w:left w:val="single" w:sz="4" w:space="0" w:color="auto"/>
              <w:bottom w:val="single" w:sz="4" w:space="0" w:color="auto"/>
              <w:right w:val="single" w:sz="4" w:space="0" w:color="auto"/>
            </w:tcBorders>
            <w:shd w:val="clear" w:color="auto" w:fill="auto"/>
          </w:tcPr>
          <w:p w14:paraId="7EB8E1D7" w14:textId="77777777" w:rsidR="0059027B" w:rsidRPr="004E0D1F" w:rsidRDefault="0059027B" w:rsidP="00C72234">
            <w:pPr>
              <w:jc w:val="both"/>
              <w:rPr>
                <w:rFonts w:ascii="Calibri" w:hAnsi="Calibri"/>
                <w:b/>
                <w:sz w:val="22"/>
                <w:szCs w:val="22"/>
              </w:rPr>
            </w:pPr>
            <w:r w:rsidRPr="004E0D1F">
              <w:rPr>
                <w:rFonts w:ascii="Calibri" w:hAnsi="Calibri"/>
                <w:b/>
                <w:sz w:val="22"/>
                <w:szCs w:val="22"/>
              </w:rPr>
              <w:t>Change in Key Personnel</w:t>
            </w:r>
          </w:p>
        </w:tc>
      </w:tr>
      <w:tr w:rsidR="0059027B" w:rsidRPr="004E0D1F" w14:paraId="690569A7" w14:textId="77777777" w:rsidTr="00C72234">
        <w:tc>
          <w:tcPr>
            <w:tcW w:w="392" w:type="dxa"/>
            <w:tcBorders>
              <w:top w:val="single" w:sz="4" w:space="0" w:color="auto"/>
              <w:left w:val="single" w:sz="4" w:space="0" w:color="auto"/>
              <w:bottom w:val="single" w:sz="4" w:space="0" w:color="auto"/>
              <w:right w:val="single" w:sz="4" w:space="0" w:color="auto"/>
            </w:tcBorders>
            <w:shd w:val="clear" w:color="auto" w:fill="auto"/>
          </w:tcPr>
          <w:p w14:paraId="0DE20073" w14:textId="77777777" w:rsidR="0059027B" w:rsidRPr="004E0D1F" w:rsidRDefault="0059027B" w:rsidP="00C72234">
            <w:pPr>
              <w:rPr>
                <w:rFonts w:ascii="Calibri" w:hAnsi="Calibri"/>
                <w:sz w:val="22"/>
                <w:szCs w:val="22"/>
              </w:rPr>
            </w:pPr>
          </w:p>
        </w:tc>
        <w:tc>
          <w:tcPr>
            <w:tcW w:w="4503" w:type="dxa"/>
            <w:tcBorders>
              <w:top w:val="single" w:sz="4" w:space="0" w:color="auto"/>
              <w:left w:val="single" w:sz="4" w:space="0" w:color="auto"/>
              <w:bottom w:val="single" w:sz="4" w:space="0" w:color="auto"/>
              <w:right w:val="single" w:sz="4" w:space="0" w:color="auto"/>
            </w:tcBorders>
            <w:shd w:val="clear" w:color="auto" w:fill="auto"/>
          </w:tcPr>
          <w:p w14:paraId="3238055C" w14:textId="77777777" w:rsidR="0059027B" w:rsidRPr="004E0D1F" w:rsidRDefault="0059027B" w:rsidP="00C72234">
            <w:pPr>
              <w:jc w:val="both"/>
              <w:rPr>
                <w:rFonts w:ascii="Calibri" w:hAnsi="Calibri"/>
                <w:sz w:val="22"/>
                <w:szCs w:val="22"/>
              </w:rPr>
            </w:pPr>
            <w:r w:rsidRPr="004E0D1F">
              <w:rPr>
                <w:rFonts w:ascii="Calibri" w:hAnsi="Calibri"/>
                <w:sz w:val="22"/>
                <w:szCs w:val="22"/>
              </w:rPr>
              <w:t>Describe</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2A325C23" w14:textId="77777777" w:rsidR="0059027B" w:rsidRPr="004E0D1F" w:rsidRDefault="0059027B" w:rsidP="00C72234">
            <w:pPr>
              <w:jc w:val="both"/>
              <w:rPr>
                <w:rFonts w:ascii="Calibri" w:hAnsi="Calibri"/>
                <w:sz w:val="22"/>
                <w:szCs w:val="22"/>
              </w:rPr>
            </w:pPr>
          </w:p>
        </w:tc>
      </w:tr>
    </w:tbl>
    <w:p w14:paraId="0FB31BB0" w14:textId="77777777" w:rsidR="00C2630D" w:rsidRPr="004E0D1F" w:rsidRDefault="00C2630D" w:rsidP="00C2630D">
      <w:pPr>
        <w:rPr>
          <w:rFonts w:ascii="Calibri" w:hAnsi="Calibri"/>
          <w:sz w:val="22"/>
          <w:szCs w:val="22"/>
        </w:rPr>
      </w:pPr>
    </w:p>
    <w:p w14:paraId="6539F79E" w14:textId="77777777" w:rsidR="0059027B" w:rsidRPr="004E0D1F" w:rsidRDefault="0059027B" w:rsidP="00C2630D">
      <w:pPr>
        <w:rPr>
          <w:rFonts w:ascii="Calibri" w:hAnsi="Calibri"/>
          <w:sz w:val="22"/>
          <w:szCs w:val="22"/>
        </w:rPr>
      </w:pPr>
    </w:p>
    <w:p w14:paraId="7BDD4994" w14:textId="77777777" w:rsidR="00C2630D" w:rsidRPr="004E0D1F" w:rsidRDefault="00C2630D" w:rsidP="00C2630D">
      <w:pPr>
        <w:rPr>
          <w:rFonts w:ascii="Calibri" w:hAnsi="Calibri"/>
          <w:b/>
          <w:color w:val="008080"/>
          <w:sz w:val="32"/>
          <w:szCs w:val="32"/>
        </w:rPr>
      </w:pPr>
      <w:r w:rsidRPr="004E0D1F">
        <w:rPr>
          <w:rFonts w:ascii="Calibri" w:hAnsi="Calibri"/>
          <w:b/>
          <w:color w:val="008080"/>
          <w:sz w:val="32"/>
          <w:szCs w:val="32"/>
        </w:rPr>
        <w:t>Section C:</w:t>
      </w:r>
      <w:r w:rsidRPr="004E0D1F">
        <w:rPr>
          <w:rFonts w:ascii="Calibri" w:hAnsi="Calibri"/>
          <w:b/>
          <w:color w:val="008080"/>
          <w:sz w:val="32"/>
          <w:szCs w:val="32"/>
        </w:rPr>
        <w:tab/>
        <w:t>Changes to Equipment</w:t>
      </w:r>
    </w:p>
    <w:p w14:paraId="735CA328" w14:textId="77777777" w:rsidR="00C2630D" w:rsidRPr="004E0D1F" w:rsidRDefault="00C2630D" w:rsidP="00E07DC8">
      <w:pPr>
        <w:rPr>
          <w:rFonts w:ascii="Calibri" w:hAnsi="Calibri"/>
          <w:sz w:val="22"/>
          <w:szCs w:val="22"/>
        </w:rPr>
      </w:pPr>
      <w:r w:rsidRPr="004E0D1F">
        <w:rPr>
          <w:rFonts w:ascii="Calibri" w:hAnsi="Calibri"/>
          <w:sz w:val="22"/>
          <w:szCs w:val="22"/>
        </w:rPr>
        <w:t>Testing laboratories should manage effective equipment change through the INAB flexible scope policy</w:t>
      </w:r>
      <w:r w:rsidR="00E07DC8" w:rsidRPr="004E0D1F">
        <w:rPr>
          <w:rFonts w:ascii="Calibri" w:hAnsi="Calibri"/>
          <w:sz w:val="22"/>
          <w:szCs w:val="22"/>
        </w:rPr>
        <w:t xml:space="preserve">, PS11 and in accordance with PS32. </w:t>
      </w:r>
    </w:p>
    <w:p w14:paraId="43EC210E" w14:textId="77777777" w:rsidR="008F3738" w:rsidRPr="004E0D1F" w:rsidRDefault="008F3738" w:rsidP="00E07DC8">
      <w:pPr>
        <w:rPr>
          <w:rFonts w:ascii="Calibri" w:hAnsi="Calibri"/>
          <w:sz w:val="22"/>
          <w:szCs w:val="22"/>
        </w:rPr>
      </w:pPr>
    </w:p>
    <w:p w14:paraId="2DB91A33" w14:textId="77777777" w:rsidR="0059027B" w:rsidRPr="004E0D1F" w:rsidRDefault="0059027B" w:rsidP="00C2630D">
      <w:pPr>
        <w:rPr>
          <w:rFonts w:ascii="Calibri" w:hAnsi="Calibri"/>
          <w:sz w:val="22"/>
          <w:szCs w:val="22"/>
        </w:rPr>
      </w:pPr>
    </w:p>
    <w:tbl>
      <w:tblPr>
        <w:tblW w:w="9963" w:type="dxa"/>
        <w:tblBorders>
          <w:insideH w:val="single" w:sz="4" w:space="0" w:color="008080"/>
        </w:tblBorders>
        <w:tblLook w:val="04A0" w:firstRow="1" w:lastRow="0" w:firstColumn="1" w:lastColumn="0" w:noHBand="0" w:noVBand="1"/>
      </w:tblPr>
      <w:tblGrid>
        <w:gridCol w:w="25"/>
        <w:gridCol w:w="4711"/>
        <w:gridCol w:w="5107"/>
        <w:gridCol w:w="176"/>
      </w:tblGrid>
      <w:tr w:rsidR="00CF2074" w:rsidRPr="004E0D1F" w14:paraId="788689C5" w14:textId="77777777" w:rsidTr="002B3D60">
        <w:trPr>
          <w:gridAfter w:val="1"/>
          <w:wAfter w:w="194" w:type="dxa"/>
        </w:trPr>
        <w:tc>
          <w:tcPr>
            <w:tcW w:w="4220" w:type="dxa"/>
            <w:gridSpan w:val="2"/>
            <w:tcBorders>
              <w:top w:val="single" w:sz="4" w:space="0" w:color="auto"/>
              <w:left w:val="single" w:sz="4" w:space="0" w:color="auto"/>
              <w:bottom w:val="single" w:sz="4" w:space="0" w:color="auto"/>
              <w:right w:val="single" w:sz="4" w:space="0" w:color="auto"/>
            </w:tcBorders>
            <w:shd w:val="clear" w:color="auto" w:fill="auto"/>
          </w:tcPr>
          <w:p w14:paraId="312EEF9E" w14:textId="77777777" w:rsidR="00CF2074" w:rsidRPr="004E0D1F" w:rsidRDefault="00CF2074" w:rsidP="00CF2074">
            <w:pPr>
              <w:rPr>
                <w:rFonts w:ascii="Calibri" w:hAnsi="Calibri"/>
                <w:b/>
                <w:sz w:val="22"/>
                <w:szCs w:val="22"/>
              </w:rPr>
            </w:pPr>
            <w:r w:rsidRPr="004E0D1F">
              <w:rPr>
                <w:rFonts w:ascii="Calibri" w:hAnsi="Calibri"/>
                <w:b/>
                <w:sz w:val="22"/>
                <w:szCs w:val="22"/>
              </w:rPr>
              <w:t>Submitted by on behalf of CAB:</w:t>
            </w:r>
          </w:p>
        </w:tc>
        <w:tc>
          <w:tcPr>
            <w:tcW w:w="5549" w:type="dxa"/>
            <w:tcBorders>
              <w:top w:val="single" w:sz="4" w:space="0" w:color="auto"/>
              <w:left w:val="single" w:sz="4" w:space="0" w:color="auto"/>
              <w:bottom w:val="single" w:sz="4" w:space="0" w:color="auto"/>
              <w:right w:val="single" w:sz="4" w:space="0" w:color="auto"/>
            </w:tcBorders>
            <w:shd w:val="clear" w:color="auto" w:fill="auto"/>
          </w:tcPr>
          <w:p w14:paraId="70AB591C" w14:textId="77777777" w:rsidR="00CF2074" w:rsidRPr="004E0D1F" w:rsidRDefault="00CF2074" w:rsidP="00C2630D">
            <w:pPr>
              <w:rPr>
                <w:rFonts w:ascii="Calibri" w:hAnsi="Calibri"/>
                <w:sz w:val="22"/>
                <w:szCs w:val="22"/>
              </w:rPr>
            </w:pPr>
          </w:p>
        </w:tc>
      </w:tr>
      <w:tr w:rsidR="00CF2074" w:rsidRPr="004E0D1F" w14:paraId="368430BA" w14:textId="77777777" w:rsidTr="002B3D60">
        <w:trPr>
          <w:gridAfter w:val="1"/>
          <w:wAfter w:w="194" w:type="dxa"/>
        </w:trPr>
        <w:tc>
          <w:tcPr>
            <w:tcW w:w="4220" w:type="dxa"/>
            <w:gridSpan w:val="2"/>
            <w:tcBorders>
              <w:top w:val="single" w:sz="4" w:space="0" w:color="auto"/>
              <w:left w:val="single" w:sz="4" w:space="0" w:color="auto"/>
              <w:bottom w:val="single" w:sz="4" w:space="0" w:color="auto"/>
              <w:right w:val="single" w:sz="4" w:space="0" w:color="auto"/>
            </w:tcBorders>
            <w:shd w:val="clear" w:color="auto" w:fill="auto"/>
          </w:tcPr>
          <w:p w14:paraId="5C603B7B" w14:textId="77777777" w:rsidR="00CF2074" w:rsidRPr="004E0D1F" w:rsidRDefault="00CF2074" w:rsidP="00C2630D">
            <w:pPr>
              <w:rPr>
                <w:rFonts w:ascii="Calibri" w:hAnsi="Calibri"/>
                <w:b/>
                <w:sz w:val="22"/>
                <w:szCs w:val="22"/>
              </w:rPr>
            </w:pPr>
            <w:r w:rsidRPr="004E0D1F">
              <w:rPr>
                <w:rFonts w:ascii="Calibri" w:hAnsi="Calibri"/>
                <w:b/>
                <w:sz w:val="22"/>
                <w:szCs w:val="22"/>
              </w:rPr>
              <w:t>Date:</w:t>
            </w:r>
          </w:p>
        </w:tc>
        <w:tc>
          <w:tcPr>
            <w:tcW w:w="5549" w:type="dxa"/>
            <w:tcBorders>
              <w:top w:val="single" w:sz="4" w:space="0" w:color="auto"/>
              <w:left w:val="single" w:sz="4" w:space="0" w:color="auto"/>
              <w:bottom w:val="single" w:sz="4" w:space="0" w:color="auto"/>
              <w:right w:val="single" w:sz="4" w:space="0" w:color="auto"/>
            </w:tcBorders>
            <w:shd w:val="clear" w:color="auto" w:fill="auto"/>
          </w:tcPr>
          <w:p w14:paraId="72D6D3B1" w14:textId="77777777" w:rsidR="00CF2074" w:rsidRPr="004E0D1F" w:rsidRDefault="00CF2074" w:rsidP="00C2630D">
            <w:pPr>
              <w:rPr>
                <w:rFonts w:ascii="Calibri" w:hAnsi="Calibri"/>
                <w:sz w:val="22"/>
                <w:szCs w:val="22"/>
              </w:rPr>
            </w:pPr>
          </w:p>
        </w:tc>
      </w:tr>
      <w:tr w:rsidR="00740D86" w:rsidRPr="004E0D1F" w14:paraId="51ECF1D7" w14:textId="77777777" w:rsidTr="002B3D60">
        <w:tblPrEx>
          <w:tblLook w:val="01E0" w:firstRow="1" w:lastRow="1" w:firstColumn="1" w:lastColumn="1" w:noHBand="0" w:noVBand="0"/>
        </w:tblPrEx>
        <w:trPr>
          <w:gridBefore w:val="1"/>
          <w:wBefore w:w="43" w:type="dxa"/>
          <w:trHeight w:val="22546"/>
          <w:tblHeader/>
        </w:trPr>
        <w:tc>
          <w:tcPr>
            <w:tcW w:w="9920" w:type="dxa"/>
            <w:gridSpan w:val="3"/>
            <w:tcBorders>
              <w:top w:val="nil"/>
            </w:tcBorders>
            <w:shd w:val="clear" w:color="auto" w:fill="auto"/>
            <w:tcMar>
              <w:left w:w="0" w:type="dxa"/>
              <w:right w:w="0" w:type="dxa"/>
            </w:tcMar>
          </w:tcPr>
          <w:p w14:paraId="084E1A21" w14:textId="77777777" w:rsidR="00740D86" w:rsidRPr="004E0D1F" w:rsidRDefault="00740D86" w:rsidP="00740D86">
            <w:pPr>
              <w:rPr>
                <w:rFonts w:ascii="Calibri" w:hAnsi="Calibri"/>
                <w:b/>
                <w:color w:val="008080"/>
                <w:sz w:val="32"/>
                <w:szCs w:val="32"/>
              </w:rPr>
            </w:pPr>
            <w:r w:rsidRPr="004E0D1F">
              <w:rPr>
                <w:rFonts w:ascii="Calibri" w:hAnsi="Calibri"/>
                <w:b/>
                <w:color w:val="008080"/>
                <w:sz w:val="32"/>
                <w:szCs w:val="32"/>
              </w:rPr>
              <w:lastRenderedPageBreak/>
              <w:t>Section D:</w:t>
            </w:r>
            <w:r w:rsidRPr="004E0D1F">
              <w:rPr>
                <w:rFonts w:ascii="Calibri" w:hAnsi="Calibri"/>
                <w:b/>
                <w:color w:val="008080"/>
                <w:sz w:val="32"/>
                <w:szCs w:val="32"/>
              </w:rPr>
              <w:tab/>
              <w:t>INAB Internal Review</w:t>
            </w:r>
          </w:p>
          <w:p w14:paraId="374D0D33" w14:textId="77777777" w:rsidR="00740D86" w:rsidRPr="004E0D1F" w:rsidRDefault="00740D86" w:rsidP="00740D86">
            <w:pPr>
              <w:rPr>
                <w:rFonts w:ascii="Calibri" w:hAnsi="Calibri"/>
                <w:b/>
                <w:color w:val="008080"/>
                <w:sz w:val="32"/>
                <w:szCs w:val="32"/>
              </w:rPr>
            </w:pPr>
          </w:p>
          <w:p w14:paraId="2200339F" w14:textId="77777777" w:rsidR="00740D86" w:rsidRPr="004E0D1F" w:rsidRDefault="00740D86" w:rsidP="00740D86">
            <w:pPr>
              <w:spacing w:line="280" w:lineRule="exact"/>
              <w:jc w:val="both"/>
              <w:rPr>
                <w:rFonts w:ascii="Calibri" w:hAnsi="Calibri"/>
                <w:sz w:val="22"/>
                <w:szCs w:val="22"/>
              </w:rPr>
            </w:pPr>
            <w:r w:rsidRPr="004E0D1F">
              <w:rPr>
                <w:rFonts w:ascii="Calibri" w:hAnsi="Calibri"/>
                <w:sz w:val="22"/>
                <w:szCs w:val="22"/>
              </w:rPr>
              <w:t>The information is reviewed by the INAB Officer responsible for the CAB, in consultation with assessors, as appropriate and presented to the INAB Manager</w:t>
            </w:r>
            <w:r w:rsidR="005A18EC" w:rsidRPr="004E0D1F">
              <w:rPr>
                <w:rFonts w:ascii="Calibri" w:hAnsi="Calibri"/>
                <w:sz w:val="22"/>
                <w:szCs w:val="22"/>
              </w:rPr>
              <w:t xml:space="preserve"> for:</w:t>
            </w:r>
            <w:r w:rsidRPr="004E0D1F">
              <w:rPr>
                <w:rFonts w:ascii="Calibri" w:hAnsi="Calibri"/>
                <w:sz w:val="22"/>
                <w:szCs w:val="22"/>
              </w:rPr>
              <w:t xml:space="preserve"> </w:t>
            </w:r>
          </w:p>
          <w:p w14:paraId="7CC92948" w14:textId="77777777" w:rsidR="008F3738" w:rsidRPr="004E0D1F" w:rsidRDefault="008F3738" w:rsidP="005A18EC">
            <w:pPr>
              <w:numPr>
                <w:ilvl w:val="0"/>
                <w:numId w:val="18"/>
              </w:numPr>
              <w:spacing w:line="280" w:lineRule="exact"/>
              <w:jc w:val="both"/>
              <w:rPr>
                <w:rFonts w:ascii="Calibri" w:hAnsi="Calibri"/>
                <w:sz w:val="22"/>
                <w:szCs w:val="22"/>
              </w:rPr>
            </w:pPr>
            <w:r w:rsidRPr="004E0D1F">
              <w:rPr>
                <w:rFonts w:ascii="Calibri" w:hAnsi="Calibri"/>
                <w:sz w:val="22"/>
                <w:szCs w:val="22"/>
              </w:rPr>
              <w:t>Assessment to be performed</w:t>
            </w:r>
          </w:p>
          <w:p w14:paraId="4C41BD25" w14:textId="77777777" w:rsidR="005A18EC" w:rsidRPr="004E0D1F" w:rsidRDefault="005A18EC" w:rsidP="005A18EC">
            <w:pPr>
              <w:numPr>
                <w:ilvl w:val="0"/>
                <w:numId w:val="18"/>
              </w:numPr>
              <w:spacing w:line="280" w:lineRule="exact"/>
              <w:jc w:val="both"/>
              <w:rPr>
                <w:rFonts w:ascii="Calibri" w:hAnsi="Calibri"/>
                <w:sz w:val="22"/>
                <w:szCs w:val="22"/>
              </w:rPr>
            </w:pPr>
            <w:r w:rsidRPr="004E0D1F">
              <w:rPr>
                <w:rFonts w:ascii="Calibri" w:hAnsi="Calibri"/>
                <w:sz w:val="22"/>
                <w:szCs w:val="22"/>
              </w:rPr>
              <w:t>Noting as part of decision making, OR</w:t>
            </w:r>
          </w:p>
          <w:p w14:paraId="11021660" w14:textId="77777777" w:rsidR="005A18EC" w:rsidRPr="004E0D1F" w:rsidRDefault="005A18EC" w:rsidP="005A18EC">
            <w:pPr>
              <w:numPr>
                <w:ilvl w:val="0"/>
                <w:numId w:val="18"/>
              </w:numPr>
              <w:spacing w:line="280" w:lineRule="exact"/>
              <w:jc w:val="both"/>
              <w:rPr>
                <w:rFonts w:ascii="Calibri" w:hAnsi="Calibri"/>
                <w:sz w:val="22"/>
                <w:szCs w:val="22"/>
              </w:rPr>
            </w:pPr>
            <w:r w:rsidRPr="004E0D1F">
              <w:rPr>
                <w:rFonts w:ascii="Calibri" w:hAnsi="Calibri"/>
                <w:sz w:val="22"/>
                <w:szCs w:val="22"/>
              </w:rPr>
              <w:t>Award of new accreditation and registration number</w:t>
            </w:r>
          </w:p>
          <w:p w14:paraId="182123DD" w14:textId="77777777" w:rsidR="00740D86" w:rsidRPr="004E0D1F" w:rsidRDefault="00740D86" w:rsidP="00740D86">
            <w:pPr>
              <w:spacing w:line="280" w:lineRule="exact"/>
              <w:jc w:val="both"/>
              <w:rPr>
                <w:rFonts w:ascii="Calibri" w:hAnsi="Calibri"/>
                <w:sz w:val="22"/>
                <w:szCs w:val="22"/>
              </w:rPr>
            </w:pPr>
          </w:p>
          <w:p w14:paraId="4A699799" w14:textId="40C2EC3B" w:rsidR="00740D86" w:rsidRPr="004E0D1F" w:rsidRDefault="00740D86" w:rsidP="00740D86">
            <w:pPr>
              <w:spacing w:line="280" w:lineRule="exact"/>
              <w:jc w:val="both"/>
              <w:rPr>
                <w:rFonts w:ascii="Calibri" w:hAnsi="Calibri"/>
                <w:sz w:val="22"/>
                <w:szCs w:val="22"/>
              </w:rPr>
            </w:pPr>
            <w:r w:rsidRPr="004E0D1F">
              <w:rPr>
                <w:rFonts w:ascii="Calibri" w:hAnsi="Calibri"/>
                <w:sz w:val="22"/>
                <w:szCs w:val="22"/>
              </w:rPr>
              <w:t>Review, conclusions and recommendation of INAB Officer:</w:t>
            </w:r>
          </w:p>
          <w:p w14:paraId="10ED585F" w14:textId="7C63F7A5" w:rsidR="002A0470" w:rsidRPr="004E0D1F" w:rsidRDefault="002A0470" w:rsidP="00740D86">
            <w:pPr>
              <w:spacing w:line="280" w:lineRule="exact"/>
              <w:jc w:val="both"/>
              <w:rPr>
                <w:rFonts w:ascii="Calibri" w:hAnsi="Calibr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2A0470" w:rsidRPr="004E0D1F" w14:paraId="489DB1E2" w14:textId="77777777" w:rsidTr="002A0470">
              <w:tc>
                <w:tcPr>
                  <w:tcW w:w="9920" w:type="dxa"/>
                </w:tcPr>
                <w:p w14:paraId="61A66C82" w14:textId="77777777" w:rsidR="002A0470" w:rsidRPr="004E0D1F" w:rsidRDefault="002A0470" w:rsidP="002A0470">
                  <w:pPr>
                    <w:pBdr>
                      <w:top w:val="single" w:sz="4" w:space="1" w:color="auto"/>
                      <w:left w:val="single" w:sz="4" w:space="4" w:color="auto"/>
                      <w:bottom w:val="single" w:sz="4" w:space="1" w:color="auto"/>
                      <w:right w:val="single" w:sz="4" w:space="4" w:color="auto"/>
                      <w:between w:val="single" w:sz="4" w:space="1" w:color="auto"/>
                      <w:bar w:val="single" w:sz="4" w:color="auto"/>
                    </w:pBdr>
                    <w:spacing w:line="280" w:lineRule="exact"/>
                    <w:jc w:val="both"/>
                    <w:rPr>
                      <w:rFonts w:ascii="Calibri" w:hAnsi="Calibri"/>
                      <w:sz w:val="22"/>
                      <w:szCs w:val="22"/>
                    </w:rPr>
                  </w:pPr>
                </w:p>
              </w:tc>
            </w:tr>
          </w:tbl>
          <w:p w14:paraId="242BC3E2" w14:textId="77777777" w:rsidR="00740D86" w:rsidRPr="004E0D1F" w:rsidRDefault="00740D86" w:rsidP="00740D86">
            <w:pPr>
              <w:spacing w:line="280" w:lineRule="exact"/>
              <w:jc w:val="both"/>
              <w:rPr>
                <w:rFonts w:ascii="Calibri" w:hAnsi="Calibri"/>
                <w:sz w:val="22"/>
                <w:szCs w:val="22"/>
              </w:rPr>
            </w:pPr>
          </w:p>
          <w:p w14:paraId="3E068041" w14:textId="77777777" w:rsidR="00740D86" w:rsidRPr="004E0D1F" w:rsidRDefault="00740D86" w:rsidP="00740D86">
            <w:pPr>
              <w:pStyle w:val="INABParaTextwithSA6pt"/>
              <w:spacing w:line="280" w:lineRule="exact"/>
              <w:jc w:val="both"/>
              <w:rPr>
                <w:rFonts w:ascii="Calibri" w:hAnsi="Calibri"/>
                <w:sz w:val="32"/>
                <w:szCs w:val="32"/>
              </w:rPr>
            </w:pPr>
          </w:p>
          <w:p w14:paraId="1A731E93" w14:textId="4D8A3D86" w:rsidR="00740D86" w:rsidRPr="004E0D1F" w:rsidRDefault="00740D86" w:rsidP="00740D86">
            <w:pPr>
              <w:spacing w:line="280" w:lineRule="exact"/>
              <w:jc w:val="both"/>
              <w:rPr>
                <w:rFonts w:ascii="Calibri" w:hAnsi="Calibri"/>
                <w:sz w:val="22"/>
                <w:szCs w:val="22"/>
              </w:rPr>
            </w:pPr>
            <w:r w:rsidRPr="004E0D1F">
              <w:rPr>
                <w:rFonts w:ascii="Calibri" w:hAnsi="Calibri"/>
                <w:sz w:val="22"/>
                <w:szCs w:val="22"/>
              </w:rPr>
              <w:t>Completed by INAB Manager</w:t>
            </w:r>
            <w:r w:rsidR="005A18EC" w:rsidRPr="004E0D1F">
              <w:rPr>
                <w:rFonts w:ascii="Calibri" w:hAnsi="Calibri"/>
                <w:sz w:val="22"/>
                <w:szCs w:val="22"/>
              </w:rPr>
              <w:t xml:space="preserve"> (</w:t>
            </w:r>
            <w:r w:rsidR="00502993" w:rsidRPr="004E0D1F">
              <w:rPr>
                <w:rFonts w:ascii="Calibri" w:hAnsi="Calibri"/>
                <w:sz w:val="22"/>
                <w:szCs w:val="22"/>
              </w:rPr>
              <w:t>A.1.</w:t>
            </w:r>
            <w:r w:rsidR="005A18EC" w:rsidRPr="004E0D1F">
              <w:rPr>
                <w:rFonts w:ascii="Calibri" w:hAnsi="Calibri"/>
                <w:sz w:val="22"/>
                <w:szCs w:val="22"/>
              </w:rPr>
              <w:t>2 above only)</w:t>
            </w:r>
            <w:r w:rsidRPr="004E0D1F">
              <w:rPr>
                <w:rFonts w:ascii="Calibri" w:hAnsi="Calibri"/>
                <w:sz w:val="22"/>
                <w:szCs w:val="22"/>
              </w:rPr>
              <w:t>:</w:t>
            </w:r>
          </w:p>
          <w:tbl>
            <w:tblPr>
              <w:tblW w:w="0" w:type="auto"/>
              <w:tblBorders>
                <w:insideH w:val="single" w:sz="4" w:space="0" w:color="008080"/>
              </w:tblBorders>
              <w:tblLook w:val="04A0" w:firstRow="1" w:lastRow="0" w:firstColumn="1" w:lastColumn="0" w:noHBand="0" w:noVBand="1"/>
            </w:tblPr>
            <w:tblGrid>
              <w:gridCol w:w="9994"/>
            </w:tblGrid>
            <w:tr w:rsidR="00740D86" w:rsidRPr="004E0D1F" w14:paraId="13698B5F" w14:textId="77777777" w:rsidTr="000562A8">
              <w:tc>
                <w:tcPr>
                  <w:tcW w:w="9855" w:type="dxa"/>
                  <w:shd w:val="clear" w:color="auto" w:fill="auto"/>
                </w:tcPr>
                <w:p w14:paraId="4D68A287" w14:textId="77777777" w:rsidR="00740D86" w:rsidRPr="004E0D1F" w:rsidRDefault="00740D86" w:rsidP="000562A8">
                  <w:pPr>
                    <w:rPr>
                      <w:sz w:val="1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8"/>
                  </w:tblGrid>
                  <w:tr w:rsidR="00740D86" w:rsidRPr="004E0D1F" w14:paraId="42BF04C0" w14:textId="77777777" w:rsidTr="00502993">
                    <w:trPr>
                      <w:trHeight w:val="454"/>
                    </w:trPr>
                    <w:tc>
                      <w:tcPr>
                        <w:tcW w:w="9768" w:type="dxa"/>
                        <w:shd w:val="clear" w:color="auto" w:fill="auto"/>
                      </w:tcPr>
                      <w:p w14:paraId="19F40DB8" w14:textId="77777777" w:rsidR="00740D86" w:rsidRPr="004E0D1F" w:rsidRDefault="00740D86" w:rsidP="000562A8">
                        <w:pPr>
                          <w:spacing w:line="280" w:lineRule="exact"/>
                          <w:jc w:val="both"/>
                          <w:rPr>
                            <w:rFonts w:ascii="Calibri" w:hAnsi="Calibri"/>
                            <w:sz w:val="22"/>
                            <w:szCs w:val="22"/>
                          </w:rPr>
                        </w:pPr>
                      </w:p>
                    </w:tc>
                  </w:tr>
                </w:tbl>
                <w:p w14:paraId="35262516" w14:textId="77777777" w:rsidR="00740D86" w:rsidRPr="004E0D1F" w:rsidRDefault="00740D86" w:rsidP="000562A8">
                  <w:pPr>
                    <w:spacing w:line="280" w:lineRule="exact"/>
                    <w:jc w:val="both"/>
                    <w:rPr>
                      <w:rFonts w:ascii="Calibri" w:hAnsi="Calibri"/>
                      <w:sz w:val="22"/>
                      <w:szCs w:val="22"/>
                    </w:rPr>
                  </w:pPr>
                </w:p>
              </w:tc>
            </w:tr>
          </w:tbl>
          <w:p w14:paraId="53146ED6" w14:textId="77777777" w:rsidR="00740D86" w:rsidRPr="004E0D1F" w:rsidRDefault="00740D86" w:rsidP="00740D86">
            <w:pPr>
              <w:pStyle w:val="INABParaTextwithSA6pt"/>
              <w:spacing w:line="280" w:lineRule="exact"/>
              <w:jc w:val="both"/>
              <w:rPr>
                <w:rFonts w:ascii="Calibri" w:hAnsi="Calibri"/>
                <w:sz w:val="32"/>
                <w:szCs w:val="32"/>
              </w:rPr>
            </w:pPr>
          </w:p>
        </w:tc>
      </w:tr>
    </w:tbl>
    <w:p w14:paraId="0A06A6BE" w14:textId="77777777" w:rsidR="00787554" w:rsidRPr="004E0D1F" w:rsidRDefault="00787554" w:rsidP="00787554">
      <w:pPr>
        <w:spacing w:line="280" w:lineRule="exact"/>
        <w:rPr>
          <w:rFonts w:ascii="Calibri" w:hAnsi="Calibri"/>
          <w:b/>
          <w:sz w:val="22"/>
          <w:szCs w:val="22"/>
        </w:rPr>
      </w:pPr>
      <w:r w:rsidRPr="004E0D1F">
        <w:rPr>
          <w:rFonts w:ascii="Calibri" w:hAnsi="Calibri"/>
          <w:b/>
          <w:sz w:val="22"/>
          <w:szCs w:val="22"/>
        </w:rPr>
        <w:lastRenderedPageBreak/>
        <w:t xml:space="preserve">Appendix I: Key Personnel </w:t>
      </w:r>
    </w:p>
    <w:p w14:paraId="3C376E23" w14:textId="77777777" w:rsidR="002F5AC2" w:rsidRPr="004E0D1F" w:rsidRDefault="002F5AC2" w:rsidP="00787554">
      <w:pPr>
        <w:spacing w:line="280" w:lineRule="exact"/>
        <w:rPr>
          <w:rFonts w:ascii="Calibri" w:hAnsi="Calibri"/>
          <w:sz w:val="22"/>
          <w:szCs w:val="22"/>
        </w:rPr>
      </w:pPr>
      <w:r w:rsidRPr="004E0D1F">
        <w:rPr>
          <w:rFonts w:ascii="Calibri" w:hAnsi="Calibri"/>
          <w:sz w:val="22"/>
          <w:szCs w:val="22"/>
        </w:rPr>
        <w:t>Acronyms used</w:t>
      </w:r>
      <w:r w:rsidR="00891EE6" w:rsidRPr="004E0D1F">
        <w:rPr>
          <w:rFonts w:ascii="Calibri" w:hAnsi="Calibri"/>
          <w:sz w:val="22"/>
          <w:szCs w:val="22"/>
        </w:rPr>
        <w:t>:</w:t>
      </w:r>
    </w:p>
    <w:p w14:paraId="35890783" w14:textId="77777777" w:rsidR="002F5AC2" w:rsidRPr="004E0D1F" w:rsidRDefault="002F5AC2" w:rsidP="002F5AC2">
      <w:pPr>
        <w:numPr>
          <w:ilvl w:val="0"/>
          <w:numId w:val="17"/>
        </w:numPr>
        <w:spacing w:line="280" w:lineRule="exact"/>
        <w:rPr>
          <w:rFonts w:ascii="Calibri" w:hAnsi="Calibri"/>
          <w:sz w:val="22"/>
          <w:szCs w:val="22"/>
        </w:rPr>
      </w:pPr>
      <w:r w:rsidRPr="004E0D1F">
        <w:rPr>
          <w:rFonts w:ascii="Calibri" w:hAnsi="Calibri"/>
          <w:sz w:val="22"/>
          <w:szCs w:val="22"/>
        </w:rPr>
        <w:t>(D) TM: Technical Manager and deputy</w:t>
      </w:r>
    </w:p>
    <w:p w14:paraId="64F1FB6A" w14:textId="77777777" w:rsidR="002F5AC2" w:rsidRPr="004E0D1F" w:rsidRDefault="002F5AC2" w:rsidP="002F5AC2">
      <w:pPr>
        <w:numPr>
          <w:ilvl w:val="0"/>
          <w:numId w:val="17"/>
        </w:numPr>
        <w:spacing w:line="280" w:lineRule="exact"/>
        <w:rPr>
          <w:rFonts w:ascii="Calibri" w:hAnsi="Calibri"/>
          <w:sz w:val="22"/>
          <w:szCs w:val="22"/>
        </w:rPr>
      </w:pPr>
      <w:r w:rsidRPr="004E0D1F">
        <w:rPr>
          <w:rFonts w:ascii="Calibri" w:hAnsi="Calibri"/>
          <w:sz w:val="22"/>
          <w:szCs w:val="22"/>
        </w:rPr>
        <w:t xml:space="preserve">(D) QM: Quality Manager and deputy </w:t>
      </w:r>
    </w:p>
    <w:p w14:paraId="3246EEA5" w14:textId="77777777" w:rsidR="002F5AC2" w:rsidRPr="004E0D1F" w:rsidRDefault="002F5AC2" w:rsidP="002F5AC2">
      <w:pPr>
        <w:numPr>
          <w:ilvl w:val="0"/>
          <w:numId w:val="17"/>
        </w:numPr>
        <w:spacing w:line="280" w:lineRule="exact"/>
        <w:rPr>
          <w:rFonts w:ascii="Calibri" w:hAnsi="Calibri"/>
          <w:sz w:val="22"/>
          <w:szCs w:val="22"/>
        </w:rPr>
      </w:pPr>
      <w:r w:rsidRPr="004E0D1F">
        <w:rPr>
          <w:rFonts w:ascii="Calibri" w:hAnsi="Calibri"/>
          <w:sz w:val="22"/>
          <w:szCs w:val="22"/>
        </w:rPr>
        <w:t>(D) SM: Scheme Manager and deputy</w:t>
      </w:r>
    </w:p>
    <w:p w14:paraId="663E0150" w14:textId="77777777" w:rsidR="002F5AC2" w:rsidRPr="004E0D1F" w:rsidRDefault="002F5AC2" w:rsidP="002F5AC2">
      <w:pPr>
        <w:numPr>
          <w:ilvl w:val="0"/>
          <w:numId w:val="17"/>
        </w:numPr>
        <w:spacing w:line="280" w:lineRule="exact"/>
        <w:rPr>
          <w:rFonts w:ascii="Calibri" w:hAnsi="Calibri"/>
          <w:sz w:val="22"/>
          <w:szCs w:val="22"/>
        </w:rPr>
      </w:pPr>
      <w:r w:rsidRPr="004E0D1F">
        <w:rPr>
          <w:rFonts w:ascii="Calibri" w:hAnsi="Calibri"/>
          <w:sz w:val="22"/>
          <w:szCs w:val="22"/>
        </w:rPr>
        <w:t>(D) LD: Laboratory Director and deputy</w:t>
      </w:r>
    </w:p>
    <w:p w14:paraId="73C53DF0" w14:textId="77777777" w:rsidR="002F5AC2" w:rsidRPr="004E0D1F" w:rsidRDefault="002F5AC2" w:rsidP="002F5AC2">
      <w:pPr>
        <w:numPr>
          <w:ilvl w:val="0"/>
          <w:numId w:val="17"/>
        </w:numPr>
        <w:spacing w:line="280" w:lineRule="exact"/>
        <w:rPr>
          <w:rFonts w:ascii="Calibri" w:hAnsi="Calibri"/>
          <w:sz w:val="22"/>
          <w:szCs w:val="22"/>
        </w:rPr>
      </w:pPr>
      <w:r w:rsidRPr="004E0D1F">
        <w:rPr>
          <w:rFonts w:ascii="Calibri" w:hAnsi="Calibri"/>
          <w:sz w:val="22"/>
          <w:szCs w:val="22"/>
        </w:rPr>
        <w:t>(D) CM: Clinical management</w:t>
      </w:r>
      <w:r w:rsidR="00D20221" w:rsidRPr="004E0D1F">
        <w:rPr>
          <w:rFonts w:ascii="Calibri" w:hAnsi="Calibri"/>
          <w:sz w:val="22"/>
          <w:szCs w:val="22"/>
        </w:rPr>
        <w:t xml:space="preserve"> (by discipline, </w:t>
      </w:r>
      <w:proofErr w:type="spellStart"/>
      <w:r w:rsidR="00D20221" w:rsidRPr="004E0D1F">
        <w:rPr>
          <w:rFonts w:ascii="Calibri" w:hAnsi="Calibri"/>
          <w:sz w:val="22"/>
          <w:szCs w:val="22"/>
        </w:rPr>
        <w:t>subscope</w:t>
      </w:r>
      <w:proofErr w:type="spellEnd"/>
      <w:r w:rsidR="00D20221" w:rsidRPr="004E0D1F">
        <w:rPr>
          <w:rFonts w:ascii="Calibri" w:hAnsi="Calibri"/>
          <w:sz w:val="22"/>
          <w:szCs w:val="22"/>
        </w:rPr>
        <w:t>)</w:t>
      </w:r>
    </w:p>
    <w:p w14:paraId="70E62542" w14:textId="77777777" w:rsidR="002F5AC2" w:rsidRPr="004E0D1F" w:rsidRDefault="002F5AC2" w:rsidP="002F5AC2">
      <w:pPr>
        <w:numPr>
          <w:ilvl w:val="0"/>
          <w:numId w:val="17"/>
        </w:numPr>
        <w:spacing w:line="280" w:lineRule="exact"/>
        <w:rPr>
          <w:rFonts w:ascii="Calibri" w:hAnsi="Calibri"/>
          <w:sz w:val="22"/>
          <w:szCs w:val="22"/>
        </w:rPr>
      </w:pPr>
      <w:r w:rsidRPr="004E0D1F">
        <w:rPr>
          <w:rFonts w:ascii="Calibri" w:hAnsi="Calibri"/>
          <w:sz w:val="22"/>
          <w:szCs w:val="22"/>
        </w:rPr>
        <w:t>Gov: Membership of the Governing Body/Impartiality Committee</w:t>
      </w:r>
    </w:p>
    <w:p w14:paraId="48304598" w14:textId="77777777" w:rsidR="002F5AC2" w:rsidRPr="004E0D1F" w:rsidRDefault="002F5AC2" w:rsidP="002F5AC2">
      <w:pPr>
        <w:numPr>
          <w:ilvl w:val="0"/>
          <w:numId w:val="17"/>
        </w:numPr>
        <w:spacing w:line="280" w:lineRule="exact"/>
        <w:rPr>
          <w:rFonts w:ascii="Calibri" w:hAnsi="Calibri"/>
          <w:sz w:val="22"/>
          <w:szCs w:val="22"/>
        </w:rPr>
      </w:pPr>
      <w:proofErr w:type="spellStart"/>
      <w:r w:rsidRPr="004E0D1F">
        <w:rPr>
          <w:rFonts w:ascii="Calibri" w:hAnsi="Calibri"/>
          <w:sz w:val="22"/>
          <w:szCs w:val="22"/>
        </w:rPr>
        <w:t>Rev&amp;Dec</w:t>
      </w:r>
      <w:proofErr w:type="spellEnd"/>
      <w:r w:rsidRPr="004E0D1F">
        <w:rPr>
          <w:rFonts w:ascii="Calibri" w:hAnsi="Calibri"/>
          <w:sz w:val="22"/>
          <w:szCs w:val="22"/>
        </w:rPr>
        <w:t>: Reviewers and decision makers</w:t>
      </w:r>
    </w:p>
    <w:p w14:paraId="7EEAB25B" w14:textId="77777777" w:rsidR="002F5AC2" w:rsidRPr="004E0D1F" w:rsidRDefault="002F5AC2" w:rsidP="002F5AC2">
      <w:pPr>
        <w:numPr>
          <w:ilvl w:val="0"/>
          <w:numId w:val="17"/>
        </w:numPr>
        <w:spacing w:line="280" w:lineRule="exact"/>
        <w:rPr>
          <w:rFonts w:ascii="Calibri" w:hAnsi="Calibri"/>
          <w:sz w:val="22"/>
          <w:szCs w:val="22"/>
        </w:rPr>
      </w:pPr>
      <w:r w:rsidRPr="004E0D1F">
        <w:rPr>
          <w:rFonts w:ascii="Calibri" w:hAnsi="Calibri"/>
          <w:sz w:val="22"/>
          <w:szCs w:val="22"/>
        </w:rPr>
        <w:t>FS: Persons with responsibility for flexible scope</w:t>
      </w:r>
    </w:p>
    <w:p w14:paraId="0CC93A9B" w14:textId="77777777" w:rsidR="009C6535" w:rsidRPr="004E0D1F" w:rsidRDefault="009C6535" w:rsidP="002F5AC2">
      <w:pPr>
        <w:numPr>
          <w:ilvl w:val="0"/>
          <w:numId w:val="17"/>
        </w:numPr>
        <w:spacing w:line="280" w:lineRule="exact"/>
        <w:rPr>
          <w:rFonts w:ascii="Calibri" w:hAnsi="Calibri"/>
          <w:sz w:val="22"/>
          <w:szCs w:val="22"/>
        </w:rPr>
      </w:pPr>
      <w:r w:rsidRPr="004E0D1F">
        <w:rPr>
          <w:rFonts w:ascii="Calibri" w:hAnsi="Calibri"/>
          <w:sz w:val="22"/>
          <w:szCs w:val="22"/>
        </w:rPr>
        <w:t>O&amp;I: Persons with responsibility for providing opinions and interpretations</w:t>
      </w:r>
    </w:p>
    <w:p w14:paraId="1EDA155E" w14:textId="77777777" w:rsidR="002F5AC2" w:rsidRPr="004E0D1F" w:rsidRDefault="000B631A" w:rsidP="003505CE">
      <w:pPr>
        <w:numPr>
          <w:ilvl w:val="0"/>
          <w:numId w:val="17"/>
        </w:numPr>
        <w:spacing w:line="280" w:lineRule="exact"/>
        <w:rPr>
          <w:rFonts w:ascii="Calibri" w:hAnsi="Calibri"/>
          <w:sz w:val="22"/>
          <w:szCs w:val="22"/>
        </w:rPr>
      </w:pPr>
      <w:r w:rsidRPr="004E0D1F">
        <w:rPr>
          <w:rFonts w:ascii="Calibri" w:hAnsi="Calibri"/>
          <w:sz w:val="22"/>
          <w:szCs w:val="22"/>
        </w:rPr>
        <w:t xml:space="preserve">Top M – Top Management with responsibility for the biobank </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7"/>
        <w:gridCol w:w="1134"/>
        <w:gridCol w:w="1558"/>
        <w:gridCol w:w="992"/>
        <w:gridCol w:w="1287"/>
        <w:gridCol w:w="796"/>
        <w:gridCol w:w="796"/>
      </w:tblGrid>
      <w:tr w:rsidR="009C6535" w:rsidRPr="004E0D1F" w14:paraId="30CA4B11" w14:textId="77777777" w:rsidTr="009C6535">
        <w:tc>
          <w:tcPr>
            <w:tcW w:w="1668" w:type="dxa"/>
            <w:shd w:val="clear" w:color="auto" w:fill="auto"/>
          </w:tcPr>
          <w:p w14:paraId="2F726E72" w14:textId="77777777" w:rsidR="009C6535" w:rsidRPr="004E0D1F" w:rsidRDefault="009C6535" w:rsidP="000562A8">
            <w:pPr>
              <w:pStyle w:val="INABBodyCopy"/>
              <w:rPr>
                <w:rFonts w:ascii="Calibri" w:hAnsi="Calibri"/>
                <w:b/>
                <w:sz w:val="22"/>
                <w:szCs w:val="22"/>
              </w:rPr>
            </w:pPr>
            <w:r w:rsidRPr="004E0D1F">
              <w:rPr>
                <w:rFonts w:ascii="Calibri" w:hAnsi="Calibri"/>
                <w:b/>
                <w:sz w:val="22"/>
                <w:szCs w:val="22"/>
              </w:rPr>
              <w:t>Standard</w:t>
            </w:r>
          </w:p>
        </w:tc>
        <w:tc>
          <w:tcPr>
            <w:tcW w:w="7044" w:type="dxa"/>
            <w:gridSpan w:val="6"/>
            <w:shd w:val="clear" w:color="auto" w:fill="auto"/>
          </w:tcPr>
          <w:p w14:paraId="5403E733" w14:textId="77777777" w:rsidR="009C6535" w:rsidRPr="004E0D1F" w:rsidRDefault="009C6535" w:rsidP="000562A8">
            <w:pPr>
              <w:pStyle w:val="INABBodyCopy"/>
              <w:rPr>
                <w:rFonts w:ascii="Calibri" w:hAnsi="Calibri"/>
                <w:sz w:val="22"/>
                <w:szCs w:val="22"/>
              </w:rPr>
            </w:pPr>
          </w:p>
        </w:tc>
        <w:tc>
          <w:tcPr>
            <w:tcW w:w="796" w:type="dxa"/>
          </w:tcPr>
          <w:p w14:paraId="34C97CEC" w14:textId="77777777" w:rsidR="009C6535" w:rsidRPr="004E0D1F" w:rsidRDefault="009C6535" w:rsidP="000562A8">
            <w:pPr>
              <w:pStyle w:val="INABBodyCopy"/>
              <w:rPr>
                <w:rFonts w:ascii="Calibri" w:hAnsi="Calibri"/>
                <w:sz w:val="22"/>
                <w:szCs w:val="22"/>
              </w:rPr>
            </w:pPr>
          </w:p>
        </w:tc>
      </w:tr>
      <w:tr w:rsidR="009C6535" w:rsidRPr="004E0D1F" w14:paraId="3F59E3F9" w14:textId="77777777" w:rsidTr="009C6535">
        <w:tc>
          <w:tcPr>
            <w:tcW w:w="1668" w:type="dxa"/>
            <w:shd w:val="clear" w:color="auto" w:fill="auto"/>
          </w:tcPr>
          <w:p w14:paraId="5BAEA324" w14:textId="77777777" w:rsidR="009C6535" w:rsidRPr="004E0D1F" w:rsidRDefault="009C6535" w:rsidP="000562A8">
            <w:pPr>
              <w:pStyle w:val="INABBodyCopy"/>
              <w:rPr>
                <w:rFonts w:ascii="Calibri" w:hAnsi="Calibri"/>
                <w:b/>
                <w:sz w:val="22"/>
                <w:szCs w:val="22"/>
              </w:rPr>
            </w:pPr>
            <w:r w:rsidRPr="004E0D1F">
              <w:rPr>
                <w:rFonts w:ascii="Calibri" w:hAnsi="Calibri"/>
                <w:b/>
                <w:sz w:val="22"/>
                <w:szCs w:val="22"/>
              </w:rPr>
              <w:t>ISO 17025</w:t>
            </w:r>
          </w:p>
        </w:tc>
        <w:tc>
          <w:tcPr>
            <w:tcW w:w="1277" w:type="dxa"/>
            <w:shd w:val="clear" w:color="auto" w:fill="auto"/>
          </w:tcPr>
          <w:p w14:paraId="55B57F5B"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TM</w:t>
            </w:r>
          </w:p>
        </w:tc>
        <w:tc>
          <w:tcPr>
            <w:tcW w:w="1134" w:type="dxa"/>
            <w:shd w:val="clear" w:color="auto" w:fill="auto"/>
          </w:tcPr>
          <w:p w14:paraId="2EE3B9C0"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QM</w:t>
            </w:r>
          </w:p>
        </w:tc>
        <w:tc>
          <w:tcPr>
            <w:tcW w:w="1558" w:type="dxa"/>
            <w:shd w:val="clear" w:color="auto" w:fill="auto"/>
          </w:tcPr>
          <w:p w14:paraId="7159BF9B"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 xml:space="preserve">Deputy </w:t>
            </w:r>
            <w:r w:rsidR="000B631A" w:rsidRPr="004E0D1F">
              <w:rPr>
                <w:rFonts w:ascii="Calibri" w:hAnsi="Calibri"/>
                <w:sz w:val="22"/>
                <w:szCs w:val="22"/>
              </w:rPr>
              <w:t xml:space="preserve">(if applicable) </w:t>
            </w:r>
          </w:p>
          <w:p w14:paraId="1B189ABE" w14:textId="77777777" w:rsidR="009C6535" w:rsidRPr="004E0D1F" w:rsidRDefault="009C6535" w:rsidP="00DA4728">
            <w:pPr>
              <w:pStyle w:val="INABBodyCopy"/>
              <w:numPr>
                <w:ilvl w:val="0"/>
                <w:numId w:val="16"/>
              </w:numPr>
              <w:jc w:val="both"/>
              <w:rPr>
                <w:rFonts w:ascii="Calibri" w:hAnsi="Calibri"/>
                <w:sz w:val="22"/>
                <w:szCs w:val="22"/>
              </w:rPr>
            </w:pPr>
            <w:r w:rsidRPr="004E0D1F">
              <w:rPr>
                <w:rFonts w:ascii="Calibri" w:hAnsi="Calibri"/>
                <w:sz w:val="22"/>
                <w:szCs w:val="22"/>
              </w:rPr>
              <w:t>TM</w:t>
            </w:r>
          </w:p>
          <w:p w14:paraId="19F52133" w14:textId="77777777" w:rsidR="009C6535" w:rsidRPr="004E0D1F" w:rsidRDefault="009C6535" w:rsidP="002F5AC2">
            <w:pPr>
              <w:pStyle w:val="INABBodyCopy"/>
              <w:numPr>
                <w:ilvl w:val="0"/>
                <w:numId w:val="16"/>
              </w:numPr>
              <w:jc w:val="both"/>
              <w:rPr>
                <w:rFonts w:ascii="Calibri" w:hAnsi="Calibri"/>
                <w:sz w:val="22"/>
                <w:szCs w:val="22"/>
              </w:rPr>
            </w:pPr>
            <w:r w:rsidRPr="004E0D1F">
              <w:rPr>
                <w:rFonts w:ascii="Calibri" w:hAnsi="Calibri"/>
                <w:sz w:val="22"/>
                <w:szCs w:val="22"/>
              </w:rPr>
              <w:t>QM</w:t>
            </w:r>
          </w:p>
        </w:tc>
        <w:tc>
          <w:tcPr>
            <w:tcW w:w="992" w:type="dxa"/>
            <w:shd w:val="clear" w:color="auto" w:fill="F2F2F2"/>
          </w:tcPr>
          <w:p w14:paraId="6C076184" w14:textId="77777777" w:rsidR="009C6535" w:rsidRPr="004E0D1F" w:rsidRDefault="009C6535" w:rsidP="000562A8">
            <w:pPr>
              <w:pStyle w:val="INABBodyCopy"/>
              <w:jc w:val="both"/>
              <w:rPr>
                <w:rFonts w:ascii="Calibri" w:hAnsi="Calibri"/>
                <w:sz w:val="22"/>
                <w:szCs w:val="22"/>
              </w:rPr>
            </w:pPr>
          </w:p>
        </w:tc>
        <w:tc>
          <w:tcPr>
            <w:tcW w:w="1287" w:type="dxa"/>
            <w:shd w:val="clear" w:color="auto" w:fill="F2F2F2"/>
          </w:tcPr>
          <w:p w14:paraId="7234E36F" w14:textId="77777777" w:rsidR="009C6535" w:rsidRPr="004E0D1F" w:rsidRDefault="009C6535" w:rsidP="000562A8">
            <w:pPr>
              <w:pStyle w:val="INABBodyCopy"/>
              <w:jc w:val="both"/>
              <w:rPr>
                <w:rFonts w:ascii="Calibri" w:hAnsi="Calibri"/>
                <w:sz w:val="22"/>
                <w:szCs w:val="22"/>
              </w:rPr>
            </w:pPr>
          </w:p>
        </w:tc>
        <w:tc>
          <w:tcPr>
            <w:tcW w:w="796" w:type="dxa"/>
            <w:shd w:val="clear" w:color="auto" w:fill="auto"/>
          </w:tcPr>
          <w:p w14:paraId="72061B79"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FS</w:t>
            </w:r>
          </w:p>
        </w:tc>
        <w:tc>
          <w:tcPr>
            <w:tcW w:w="796" w:type="dxa"/>
          </w:tcPr>
          <w:p w14:paraId="6F58DE6D"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O&amp;I</w:t>
            </w:r>
          </w:p>
        </w:tc>
      </w:tr>
      <w:tr w:rsidR="009C6535" w:rsidRPr="004E0D1F" w14:paraId="08A4E615" w14:textId="77777777" w:rsidTr="00351765">
        <w:tc>
          <w:tcPr>
            <w:tcW w:w="1668" w:type="dxa"/>
            <w:shd w:val="clear" w:color="auto" w:fill="auto"/>
          </w:tcPr>
          <w:p w14:paraId="768BA258" w14:textId="77777777" w:rsidR="009C6535" w:rsidRPr="004E0D1F" w:rsidRDefault="009C6535" w:rsidP="000562A8">
            <w:pPr>
              <w:pStyle w:val="INABBodyCopy"/>
              <w:rPr>
                <w:rFonts w:ascii="Calibri" w:hAnsi="Calibri"/>
                <w:b/>
                <w:sz w:val="22"/>
                <w:szCs w:val="22"/>
              </w:rPr>
            </w:pPr>
            <w:r w:rsidRPr="004E0D1F">
              <w:rPr>
                <w:rFonts w:ascii="Calibri" w:hAnsi="Calibri"/>
                <w:b/>
                <w:sz w:val="22"/>
                <w:szCs w:val="22"/>
              </w:rPr>
              <w:t>ISO 15189</w:t>
            </w:r>
          </w:p>
          <w:p w14:paraId="65DFF078" w14:textId="77777777" w:rsidR="009C6535" w:rsidRPr="004E0D1F" w:rsidRDefault="009C6535" w:rsidP="000562A8">
            <w:pPr>
              <w:pStyle w:val="INABBodyCopy"/>
              <w:rPr>
                <w:rFonts w:ascii="Calibri" w:hAnsi="Calibri"/>
                <w:b/>
                <w:sz w:val="22"/>
                <w:szCs w:val="22"/>
              </w:rPr>
            </w:pPr>
          </w:p>
        </w:tc>
        <w:tc>
          <w:tcPr>
            <w:tcW w:w="1277" w:type="dxa"/>
            <w:shd w:val="clear" w:color="auto" w:fill="auto"/>
          </w:tcPr>
          <w:p w14:paraId="5B191803"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LD</w:t>
            </w:r>
          </w:p>
        </w:tc>
        <w:tc>
          <w:tcPr>
            <w:tcW w:w="1134" w:type="dxa"/>
            <w:shd w:val="clear" w:color="auto" w:fill="auto"/>
          </w:tcPr>
          <w:p w14:paraId="6CBB24EC"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TM</w:t>
            </w:r>
          </w:p>
        </w:tc>
        <w:tc>
          <w:tcPr>
            <w:tcW w:w="1558" w:type="dxa"/>
            <w:shd w:val="clear" w:color="auto" w:fill="auto"/>
          </w:tcPr>
          <w:p w14:paraId="628458E9"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QM</w:t>
            </w:r>
          </w:p>
        </w:tc>
        <w:tc>
          <w:tcPr>
            <w:tcW w:w="992" w:type="dxa"/>
            <w:shd w:val="clear" w:color="auto" w:fill="auto"/>
          </w:tcPr>
          <w:p w14:paraId="0A53C122"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CM</w:t>
            </w:r>
          </w:p>
        </w:tc>
        <w:tc>
          <w:tcPr>
            <w:tcW w:w="1287" w:type="dxa"/>
            <w:shd w:val="clear" w:color="auto" w:fill="auto"/>
          </w:tcPr>
          <w:p w14:paraId="4A24EAB3"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 xml:space="preserve">Deputy </w:t>
            </w:r>
          </w:p>
          <w:p w14:paraId="054CBB75" w14:textId="77777777" w:rsidR="009C6535" w:rsidRPr="004E0D1F" w:rsidRDefault="009C6535" w:rsidP="00DA4728">
            <w:pPr>
              <w:pStyle w:val="INABBodyCopy"/>
              <w:numPr>
                <w:ilvl w:val="0"/>
                <w:numId w:val="16"/>
              </w:numPr>
              <w:jc w:val="both"/>
              <w:rPr>
                <w:rFonts w:ascii="Calibri" w:hAnsi="Calibri"/>
                <w:sz w:val="22"/>
                <w:szCs w:val="22"/>
              </w:rPr>
            </w:pPr>
            <w:r w:rsidRPr="004E0D1F">
              <w:rPr>
                <w:rFonts w:ascii="Calibri" w:hAnsi="Calibri"/>
                <w:sz w:val="22"/>
                <w:szCs w:val="22"/>
              </w:rPr>
              <w:t>TM</w:t>
            </w:r>
          </w:p>
          <w:p w14:paraId="6BC03697" w14:textId="77777777" w:rsidR="009C6535" w:rsidRPr="004E0D1F" w:rsidRDefault="009C6535" w:rsidP="00DA4728">
            <w:pPr>
              <w:pStyle w:val="INABBodyCopy"/>
              <w:numPr>
                <w:ilvl w:val="0"/>
                <w:numId w:val="16"/>
              </w:numPr>
              <w:jc w:val="both"/>
              <w:rPr>
                <w:rFonts w:ascii="Calibri" w:hAnsi="Calibri"/>
                <w:sz w:val="22"/>
                <w:szCs w:val="22"/>
              </w:rPr>
            </w:pPr>
            <w:r w:rsidRPr="004E0D1F">
              <w:rPr>
                <w:rFonts w:ascii="Calibri" w:hAnsi="Calibri"/>
                <w:sz w:val="22"/>
                <w:szCs w:val="22"/>
              </w:rPr>
              <w:t>QM</w:t>
            </w:r>
          </w:p>
          <w:p w14:paraId="47FB3CCF" w14:textId="77777777" w:rsidR="009C6535" w:rsidRPr="004E0D1F" w:rsidRDefault="009C6535" w:rsidP="00DA4728">
            <w:pPr>
              <w:pStyle w:val="INABBodyCopy"/>
              <w:numPr>
                <w:ilvl w:val="0"/>
                <w:numId w:val="16"/>
              </w:numPr>
              <w:jc w:val="both"/>
              <w:rPr>
                <w:rFonts w:ascii="Calibri" w:hAnsi="Calibri"/>
                <w:sz w:val="22"/>
                <w:szCs w:val="22"/>
              </w:rPr>
            </w:pPr>
            <w:r w:rsidRPr="004E0D1F">
              <w:rPr>
                <w:rFonts w:ascii="Calibri" w:hAnsi="Calibri"/>
                <w:sz w:val="22"/>
                <w:szCs w:val="22"/>
              </w:rPr>
              <w:t>CM</w:t>
            </w:r>
          </w:p>
          <w:p w14:paraId="0C58B814" w14:textId="77777777" w:rsidR="009C6535" w:rsidRPr="004E0D1F" w:rsidRDefault="009C6535" w:rsidP="00DA4728">
            <w:pPr>
              <w:pStyle w:val="INABBodyCopy"/>
              <w:numPr>
                <w:ilvl w:val="0"/>
                <w:numId w:val="16"/>
              </w:numPr>
              <w:jc w:val="both"/>
              <w:rPr>
                <w:rFonts w:ascii="Calibri" w:hAnsi="Calibri"/>
                <w:sz w:val="22"/>
                <w:szCs w:val="22"/>
              </w:rPr>
            </w:pPr>
            <w:r w:rsidRPr="004E0D1F">
              <w:rPr>
                <w:rFonts w:ascii="Calibri" w:hAnsi="Calibri"/>
                <w:sz w:val="22"/>
                <w:szCs w:val="22"/>
              </w:rPr>
              <w:t>LD</w:t>
            </w:r>
          </w:p>
        </w:tc>
        <w:tc>
          <w:tcPr>
            <w:tcW w:w="796" w:type="dxa"/>
            <w:shd w:val="clear" w:color="auto" w:fill="auto"/>
          </w:tcPr>
          <w:p w14:paraId="429A99CD" w14:textId="77777777" w:rsidR="009C6535" w:rsidRPr="004E0D1F" w:rsidRDefault="009C6535" w:rsidP="000562A8">
            <w:pPr>
              <w:pStyle w:val="INABBodyCopy"/>
              <w:jc w:val="both"/>
              <w:rPr>
                <w:rFonts w:ascii="Calibri" w:hAnsi="Calibri"/>
                <w:sz w:val="22"/>
                <w:szCs w:val="22"/>
              </w:rPr>
            </w:pPr>
            <w:r w:rsidRPr="004E0D1F">
              <w:rPr>
                <w:rFonts w:ascii="Calibri" w:hAnsi="Calibri"/>
                <w:sz w:val="22"/>
                <w:szCs w:val="22"/>
              </w:rPr>
              <w:t>FS</w:t>
            </w:r>
          </w:p>
        </w:tc>
        <w:tc>
          <w:tcPr>
            <w:tcW w:w="796" w:type="dxa"/>
            <w:shd w:val="clear" w:color="auto" w:fill="F2F2F2"/>
          </w:tcPr>
          <w:p w14:paraId="400B32B3" w14:textId="77777777" w:rsidR="009C6535" w:rsidRPr="004E0D1F" w:rsidRDefault="009C6535" w:rsidP="000562A8">
            <w:pPr>
              <w:pStyle w:val="INABBodyCopy"/>
              <w:jc w:val="both"/>
              <w:rPr>
                <w:rFonts w:ascii="Calibri" w:hAnsi="Calibri"/>
                <w:sz w:val="22"/>
                <w:szCs w:val="22"/>
              </w:rPr>
            </w:pPr>
          </w:p>
        </w:tc>
      </w:tr>
      <w:tr w:rsidR="00877703" w:rsidRPr="004E0D1F" w14:paraId="5F74D12C" w14:textId="77777777" w:rsidTr="002271DD">
        <w:tc>
          <w:tcPr>
            <w:tcW w:w="1668" w:type="dxa"/>
            <w:shd w:val="clear" w:color="auto" w:fill="auto"/>
          </w:tcPr>
          <w:p w14:paraId="391B5A11" w14:textId="77777777" w:rsidR="00877703" w:rsidRPr="004E0D1F" w:rsidRDefault="00877703" w:rsidP="00877703">
            <w:pPr>
              <w:pStyle w:val="INABBodyCopy"/>
              <w:rPr>
                <w:rFonts w:ascii="Calibri" w:hAnsi="Calibri"/>
                <w:b/>
                <w:sz w:val="22"/>
                <w:szCs w:val="22"/>
              </w:rPr>
            </w:pPr>
            <w:r w:rsidRPr="004E0D1F">
              <w:rPr>
                <w:rFonts w:ascii="Calibri" w:hAnsi="Calibri"/>
                <w:b/>
                <w:sz w:val="22"/>
                <w:szCs w:val="22"/>
              </w:rPr>
              <w:t>ISO 20387</w:t>
            </w:r>
          </w:p>
        </w:tc>
        <w:tc>
          <w:tcPr>
            <w:tcW w:w="1277" w:type="dxa"/>
            <w:shd w:val="clear" w:color="auto" w:fill="auto"/>
          </w:tcPr>
          <w:p w14:paraId="695B1EFB"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LD</w:t>
            </w:r>
          </w:p>
        </w:tc>
        <w:tc>
          <w:tcPr>
            <w:tcW w:w="1134" w:type="dxa"/>
            <w:shd w:val="clear" w:color="auto" w:fill="auto"/>
          </w:tcPr>
          <w:p w14:paraId="67C07718"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TM</w:t>
            </w:r>
          </w:p>
        </w:tc>
        <w:tc>
          <w:tcPr>
            <w:tcW w:w="1558" w:type="dxa"/>
            <w:shd w:val="clear" w:color="auto" w:fill="auto"/>
          </w:tcPr>
          <w:p w14:paraId="5DA5D3D8"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QM</w:t>
            </w:r>
          </w:p>
        </w:tc>
        <w:tc>
          <w:tcPr>
            <w:tcW w:w="992" w:type="dxa"/>
            <w:shd w:val="clear" w:color="auto" w:fill="auto"/>
          </w:tcPr>
          <w:p w14:paraId="3DBCF689"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CM</w:t>
            </w:r>
          </w:p>
        </w:tc>
        <w:tc>
          <w:tcPr>
            <w:tcW w:w="1287" w:type="dxa"/>
            <w:shd w:val="clear" w:color="auto" w:fill="auto"/>
          </w:tcPr>
          <w:p w14:paraId="154AC348"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 xml:space="preserve">Deputy </w:t>
            </w:r>
          </w:p>
          <w:p w14:paraId="70326F01"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TM</w:t>
            </w:r>
          </w:p>
          <w:p w14:paraId="59D96F00"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QM</w:t>
            </w:r>
          </w:p>
          <w:p w14:paraId="058433BC"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CM</w:t>
            </w:r>
          </w:p>
          <w:p w14:paraId="3BC179E1"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LD</w:t>
            </w:r>
          </w:p>
        </w:tc>
        <w:tc>
          <w:tcPr>
            <w:tcW w:w="796" w:type="dxa"/>
            <w:shd w:val="clear" w:color="auto" w:fill="F2F2F2"/>
          </w:tcPr>
          <w:p w14:paraId="086D8AA1" w14:textId="77777777" w:rsidR="00877703" w:rsidRPr="004E0D1F" w:rsidRDefault="00877703" w:rsidP="00877703">
            <w:pPr>
              <w:pStyle w:val="INABBodyCopy"/>
              <w:jc w:val="both"/>
              <w:rPr>
                <w:rFonts w:ascii="Calibri" w:hAnsi="Calibri"/>
                <w:sz w:val="22"/>
                <w:szCs w:val="22"/>
              </w:rPr>
            </w:pPr>
          </w:p>
        </w:tc>
        <w:tc>
          <w:tcPr>
            <w:tcW w:w="796" w:type="dxa"/>
            <w:shd w:val="clear" w:color="auto" w:fill="F2F2F2"/>
          </w:tcPr>
          <w:p w14:paraId="6D6BE674" w14:textId="77777777" w:rsidR="00877703" w:rsidRPr="004E0D1F" w:rsidRDefault="00877703" w:rsidP="00877703">
            <w:pPr>
              <w:pStyle w:val="INABBodyCopy"/>
              <w:jc w:val="both"/>
              <w:rPr>
                <w:rFonts w:ascii="Calibri" w:hAnsi="Calibri"/>
                <w:sz w:val="22"/>
                <w:szCs w:val="22"/>
              </w:rPr>
            </w:pPr>
          </w:p>
        </w:tc>
      </w:tr>
      <w:tr w:rsidR="00877703" w:rsidRPr="004E0D1F" w14:paraId="61997A04" w14:textId="77777777" w:rsidTr="009C6535">
        <w:tc>
          <w:tcPr>
            <w:tcW w:w="1668" w:type="dxa"/>
            <w:shd w:val="clear" w:color="auto" w:fill="auto"/>
          </w:tcPr>
          <w:p w14:paraId="1F896784" w14:textId="77777777" w:rsidR="00877703" w:rsidRPr="004E0D1F" w:rsidRDefault="00877703" w:rsidP="00877703">
            <w:pPr>
              <w:pStyle w:val="INABBodyCopy"/>
              <w:rPr>
                <w:rFonts w:ascii="Calibri" w:hAnsi="Calibri"/>
                <w:b/>
                <w:sz w:val="22"/>
                <w:szCs w:val="22"/>
              </w:rPr>
            </w:pPr>
            <w:r w:rsidRPr="004E0D1F">
              <w:rPr>
                <w:rFonts w:ascii="Calibri" w:hAnsi="Calibri"/>
                <w:b/>
                <w:sz w:val="22"/>
                <w:szCs w:val="22"/>
              </w:rPr>
              <w:t>ISO 17020</w:t>
            </w:r>
          </w:p>
        </w:tc>
        <w:tc>
          <w:tcPr>
            <w:tcW w:w="1277" w:type="dxa"/>
            <w:shd w:val="clear" w:color="auto" w:fill="auto"/>
          </w:tcPr>
          <w:p w14:paraId="75550752"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TM</w:t>
            </w:r>
          </w:p>
        </w:tc>
        <w:tc>
          <w:tcPr>
            <w:tcW w:w="1134" w:type="dxa"/>
            <w:shd w:val="clear" w:color="auto" w:fill="auto"/>
          </w:tcPr>
          <w:p w14:paraId="5A06C2DC" w14:textId="77777777" w:rsidR="00877703" w:rsidRPr="004E0D1F" w:rsidRDefault="00877703" w:rsidP="00877703">
            <w:r w:rsidRPr="004E0D1F">
              <w:rPr>
                <w:rFonts w:ascii="Calibri" w:hAnsi="Calibri"/>
                <w:sz w:val="22"/>
                <w:szCs w:val="22"/>
              </w:rPr>
              <w:t>QM</w:t>
            </w:r>
          </w:p>
        </w:tc>
        <w:tc>
          <w:tcPr>
            <w:tcW w:w="1558" w:type="dxa"/>
            <w:shd w:val="clear" w:color="auto" w:fill="auto"/>
          </w:tcPr>
          <w:p w14:paraId="506E4551"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 xml:space="preserve">Deputy </w:t>
            </w:r>
          </w:p>
          <w:p w14:paraId="316614A3"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TM</w:t>
            </w:r>
          </w:p>
          <w:p w14:paraId="34326D62"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QM</w:t>
            </w:r>
          </w:p>
        </w:tc>
        <w:tc>
          <w:tcPr>
            <w:tcW w:w="992" w:type="dxa"/>
            <w:shd w:val="clear" w:color="auto" w:fill="F2F2F2"/>
          </w:tcPr>
          <w:p w14:paraId="0D9B1CF9" w14:textId="77777777" w:rsidR="00877703" w:rsidRPr="004E0D1F" w:rsidRDefault="00877703" w:rsidP="00877703">
            <w:pPr>
              <w:pStyle w:val="INABBodyCopy"/>
              <w:jc w:val="both"/>
              <w:rPr>
                <w:rFonts w:ascii="Calibri" w:hAnsi="Calibri"/>
                <w:sz w:val="22"/>
                <w:szCs w:val="22"/>
              </w:rPr>
            </w:pPr>
          </w:p>
        </w:tc>
        <w:tc>
          <w:tcPr>
            <w:tcW w:w="1287" w:type="dxa"/>
            <w:shd w:val="clear" w:color="auto" w:fill="F2F2F2"/>
          </w:tcPr>
          <w:p w14:paraId="12B3442B" w14:textId="77777777" w:rsidR="00877703" w:rsidRPr="004E0D1F" w:rsidRDefault="00877703" w:rsidP="00877703">
            <w:pPr>
              <w:pStyle w:val="INABBodyCopy"/>
              <w:jc w:val="both"/>
              <w:rPr>
                <w:rFonts w:ascii="Calibri" w:hAnsi="Calibri"/>
                <w:sz w:val="22"/>
                <w:szCs w:val="22"/>
              </w:rPr>
            </w:pPr>
          </w:p>
        </w:tc>
        <w:tc>
          <w:tcPr>
            <w:tcW w:w="796" w:type="dxa"/>
            <w:shd w:val="clear" w:color="auto" w:fill="F2F2F2"/>
          </w:tcPr>
          <w:p w14:paraId="024AD295" w14:textId="77777777" w:rsidR="00877703" w:rsidRPr="004E0D1F" w:rsidRDefault="00877703" w:rsidP="00877703">
            <w:pPr>
              <w:pStyle w:val="INABBodyCopy"/>
              <w:jc w:val="both"/>
              <w:rPr>
                <w:rFonts w:ascii="Calibri" w:hAnsi="Calibri"/>
                <w:sz w:val="22"/>
                <w:szCs w:val="22"/>
              </w:rPr>
            </w:pPr>
          </w:p>
        </w:tc>
        <w:tc>
          <w:tcPr>
            <w:tcW w:w="796" w:type="dxa"/>
            <w:shd w:val="clear" w:color="auto" w:fill="F2F2F2"/>
          </w:tcPr>
          <w:p w14:paraId="0B7D5102" w14:textId="77777777" w:rsidR="00877703" w:rsidRPr="004E0D1F" w:rsidRDefault="00877703" w:rsidP="00877703">
            <w:pPr>
              <w:pStyle w:val="INABBodyCopy"/>
              <w:jc w:val="both"/>
              <w:rPr>
                <w:rFonts w:ascii="Calibri" w:hAnsi="Calibri"/>
                <w:sz w:val="22"/>
                <w:szCs w:val="22"/>
              </w:rPr>
            </w:pPr>
          </w:p>
        </w:tc>
      </w:tr>
      <w:tr w:rsidR="00877703" w:rsidRPr="004E0D1F" w14:paraId="13D966A8" w14:textId="77777777" w:rsidTr="009C6535">
        <w:tc>
          <w:tcPr>
            <w:tcW w:w="1668" w:type="dxa"/>
            <w:shd w:val="clear" w:color="auto" w:fill="auto"/>
          </w:tcPr>
          <w:p w14:paraId="57EAD671" w14:textId="77777777" w:rsidR="00877703" w:rsidRPr="004E0D1F" w:rsidRDefault="00877703" w:rsidP="00877703">
            <w:pPr>
              <w:pStyle w:val="INABBodyCopy"/>
              <w:rPr>
                <w:rFonts w:ascii="Calibri" w:hAnsi="Calibri"/>
                <w:b/>
                <w:sz w:val="22"/>
                <w:szCs w:val="22"/>
              </w:rPr>
            </w:pPr>
            <w:r w:rsidRPr="004E0D1F">
              <w:rPr>
                <w:rFonts w:ascii="Calibri" w:hAnsi="Calibri"/>
                <w:b/>
                <w:sz w:val="22"/>
                <w:szCs w:val="22"/>
              </w:rPr>
              <w:t>ISO 17065</w:t>
            </w:r>
          </w:p>
        </w:tc>
        <w:tc>
          <w:tcPr>
            <w:tcW w:w="1277" w:type="dxa"/>
            <w:shd w:val="clear" w:color="auto" w:fill="auto"/>
          </w:tcPr>
          <w:p w14:paraId="6731864A"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SM</w:t>
            </w:r>
          </w:p>
        </w:tc>
        <w:tc>
          <w:tcPr>
            <w:tcW w:w="1134" w:type="dxa"/>
            <w:shd w:val="clear" w:color="auto" w:fill="auto"/>
          </w:tcPr>
          <w:p w14:paraId="71F9AB88" w14:textId="77777777" w:rsidR="00877703" w:rsidRPr="004E0D1F" w:rsidRDefault="00877703" w:rsidP="00877703">
            <w:r w:rsidRPr="004E0D1F">
              <w:rPr>
                <w:rFonts w:ascii="Calibri" w:hAnsi="Calibri"/>
                <w:sz w:val="22"/>
                <w:szCs w:val="22"/>
              </w:rPr>
              <w:t>QM</w:t>
            </w:r>
          </w:p>
        </w:tc>
        <w:tc>
          <w:tcPr>
            <w:tcW w:w="1558" w:type="dxa"/>
            <w:shd w:val="clear" w:color="auto" w:fill="auto"/>
          </w:tcPr>
          <w:p w14:paraId="12367AC4"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 xml:space="preserve">Deputy </w:t>
            </w:r>
          </w:p>
          <w:p w14:paraId="4F107C81"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SM</w:t>
            </w:r>
          </w:p>
          <w:p w14:paraId="46854FC2"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QM</w:t>
            </w:r>
          </w:p>
        </w:tc>
        <w:tc>
          <w:tcPr>
            <w:tcW w:w="992" w:type="dxa"/>
            <w:shd w:val="clear" w:color="auto" w:fill="auto"/>
          </w:tcPr>
          <w:p w14:paraId="035198BA" w14:textId="77777777" w:rsidR="00877703" w:rsidRPr="004E0D1F" w:rsidRDefault="00877703" w:rsidP="00877703">
            <w:pPr>
              <w:pStyle w:val="INABBodyCopy"/>
              <w:rPr>
                <w:rFonts w:ascii="Calibri" w:hAnsi="Calibri"/>
                <w:sz w:val="22"/>
                <w:szCs w:val="22"/>
              </w:rPr>
            </w:pPr>
            <w:r w:rsidRPr="004E0D1F">
              <w:rPr>
                <w:rFonts w:ascii="Calibri" w:hAnsi="Calibri"/>
                <w:sz w:val="22"/>
                <w:szCs w:val="22"/>
              </w:rPr>
              <w:t>Gov</w:t>
            </w:r>
          </w:p>
        </w:tc>
        <w:tc>
          <w:tcPr>
            <w:tcW w:w="1287" w:type="dxa"/>
            <w:shd w:val="clear" w:color="auto" w:fill="auto"/>
          </w:tcPr>
          <w:p w14:paraId="6C5CC37A" w14:textId="77777777" w:rsidR="00877703" w:rsidRPr="004E0D1F" w:rsidRDefault="00877703" w:rsidP="00877703">
            <w:proofErr w:type="spellStart"/>
            <w:r w:rsidRPr="004E0D1F">
              <w:rPr>
                <w:rFonts w:ascii="Calibri" w:hAnsi="Calibri"/>
                <w:sz w:val="22"/>
                <w:szCs w:val="22"/>
              </w:rPr>
              <w:t>Rev&amp;Dec</w:t>
            </w:r>
            <w:proofErr w:type="spellEnd"/>
            <w:r w:rsidRPr="004E0D1F">
              <w:rPr>
                <w:rFonts w:ascii="Calibri" w:hAnsi="Calibri"/>
                <w:sz w:val="22"/>
                <w:szCs w:val="22"/>
              </w:rPr>
              <w:t xml:space="preserve"> </w:t>
            </w:r>
          </w:p>
        </w:tc>
        <w:tc>
          <w:tcPr>
            <w:tcW w:w="796" w:type="dxa"/>
            <w:shd w:val="clear" w:color="auto" w:fill="F2F2F2"/>
          </w:tcPr>
          <w:p w14:paraId="3DC40A19" w14:textId="77777777" w:rsidR="00877703" w:rsidRPr="004E0D1F" w:rsidRDefault="00877703" w:rsidP="00877703">
            <w:pPr>
              <w:pStyle w:val="INABBodyCopy"/>
              <w:jc w:val="both"/>
              <w:rPr>
                <w:rFonts w:ascii="Calibri" w:hAnsi="Calibri"/>
                <w:sz w:val="22"/>
                <w:szCs w:val="22"/>
              </w:rPr>
            </w:pPr>
          </w:p>
        </w:tc>
        <w:tc>
          <w:tcPr>
            <w:tcW w:w="796" w:type="dxa"/>
            <w:shd w:val="clear" w:color="auto" w:fill="F2F2F2"/>
          </w:tcPr>
          <w:p w14:paraId="24C42558" w14:textId="77777777" w:rsidR="00877703" w:rsidRPr="004E0D1F" w:rsidRDefault="00877703" w:rsidP="00877703">
            <w:pPr>
              <w:pStyle w:val="INABBodyCopy"/>
              <w:jc w:val="both"/>
              <w:rPr>
                <w:rFonts w:ascii="Calibri" w:hAnsi="Calibri"/>
                <w:sz w:val="22"/>
                <w:szCs w:val="22"/>
              </w:rPr>
            </w:pPr>
          </w:p>
        </w:tc>
      </w:tr>
      <w:tr w:rsidR="00877703" w:rsidRPr="004E0D1F" w14:paraId="33764DED" w14:textId="77777777" w:rsidTr="009C6535">
        <w:tc>
          <w:tcPr>
            <w:tcW w:w="1668" w:type="dxa"/>
            <w:shd w:val="clear" w:color="auto" w:fill="auto"/>
          </w:tcPr>
          <w:p w14:paraId="1643EBAA" w14:textId="77777777" w:rsidR="00877703" w:rsidRPr="004E0D1F" w:rsidRDefault="00877703" w:rsidP="00877703">
            <w:pPr>
              <w:pStyle w:val="INABBodyCopy"/>
              <w:rPr>
                <w:rFonts w:ascii="Calibri" w:hAnsi="Calibri"/>
                <w:b/>
                <w:sz w:val="22"/>
                <w:szCs w:val="22"/>
              </w:rPr>
            </w:pPr>
            <w:r w:rsidRPr="004E0D1F">
              <w:rPr>
                <w:rFonts w:ascii="Calibri" w:hAnsi="Calibri"/>
                <w:b/>
                <w:sz w:val="22"/>
                <w:szCs w:val="22"/>
              </w:rPr>
              <w:t>ISO 17021-1</w:t>
            </w:r>
          </w:p>
        </w:tc>
        <w:tc>
          <w:tcPr>
            <w:tcW w:w="1277" w:type="dxa"/>
            <w:shd w:val="clear" w:color="auto" w:fill="auto"/>
          </w:tcPr>
          <w:p w14:paraId="46B487D0"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SM</w:t>
            </w:r>
          </w:p>
        </w:tc>
        <w:tc>
          <w:tcPr>
            <w:tcW w:w="1134" w:type="dxa"/>
            <w:shd w:val="clear" w:color="auto" w:fill="auto"/>
          </w:tcPr>
          <w:p w14:paraId="16CB131A" w14:textId="77777777" w:rsidR="00877703" w:rsidRPr="004E0D1F" w:rsidRDefault="00877703" w:rsidP="00877703">
            <w:r w:rsidRPr="004E0D1F">
              <w:rPr>
                <w:rFonts w:ascii="Calibri" w:hAnsi="Calibri"/>
                <w:sz w:val="22"/>
                <w:szCs w:val="22"/>
              </w:rPr>
              <w:t>QM</w:t>
            </w:r>
          </w:p>
        </w:tc>
        <w:tc>
          <w:tcPr>
            <w:tcW w:w="1558" w:type="dxa"/>
            <w:shd w:val="clear" w:color="auto" w:fill="auto"/>
          </w:tcPr>
          <w:p w14:paraId="07A88C70"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 xml:space="preserve">Deputy </w:t>
            </w:r>
          </w:p>
          <w:p w14:paraId="68205CCF"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SM</w:t>
            </w:r>
          </w:p>
          <w:p w14:paraId="3C954CE9"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QM</w:t>
            </w:r>
          </w:p>
        </w:tc>
        <w:tc>
          <w:tcPr>
            <w:tcW w:w="992" w:type="dxa"/>
            <w:shd w:val="clear" w:color="auto" w:fill="auto"/>
          </w:tcPr>
          <w:p w14:paraId="46B46D12" w14:textId="77777777" w:rsidR="00877703" w:rsidRPr="004E0D1F" w:rsidRDefault="00877703" w:rsidP="00877703">
            <w:pPr>
              <w:pStyle w:val="INABBodyCopy"/>
              <w:rPr>
                <w:rFonts w:ascii="Calibri" w:hAnsi="Calibri"/>
                <w:sz w:val="22"/>
                <w:szCs w:val="22"/>
              </w:rPr>
            </w:pPr>
            <w:r w:rsidRPr="004E0D1F">
              <w:rPr>
                <w:rFonts w:ascii="Calibri" w:hAnsi="Calibri"/>
                <w:sz w:val="22"/>
                <w:szCs w:val="22"/>
              </w:rPr>
              <w:t>Gov</w:t>
            </w:r>
          </w:p>
        </w:tc>
        <w:tc>
          <w:tcPr>
            <w:tcW w:w="1287" w:type="dxa"/>
            <w:shd w:val="clear" w:color="auto" w:fill="auto"/>
          </w:tcPr>
          <w:p w14:paraId="12C930FF" w14:textId="77777777" w:rsidR="00877703" w:rsidRPr="004E0D1F" w:rsidRDefault="00877703" w:rsidP="00877703">
            <w:proofErr w:type="spellStart"/>
            <w:r w:rsidRPr="004E0D1F">
              <w:rPr>
                <w:rFonts w:ascii="Calibri" w:hAnsi="Calibri"/>
                <w:sz w:val="22"/>
                <w:szCs w:val="22"/>
              </w:rPr>
              <w:t>Rev&amp;Dec</w:t>
            </w:r>
            <w:proofErr w:type="spellEnd"/>
            <w:r w:rsidRPr="004E0D1F">
              <w:rPr>
                <w:rFonts w:ascii="Calibri" w:hAnsi="Calibri"/>
                <w:sz w:val="22"/>
                <w:szCs w:val="22"/>
              </w:rPr>
              <w:t xml:space="preserve"> </w:t>
            </w:r>
          </w:p>
        </w:tc>
        <w:tc>
          <w:tcPr>
            <w:tcW w:w="796" w:type="dxa"/>
            <w:shd w:val="clear" w:color="auto" w:fill="F2F2F2"/>
          </w:tcPr>
          <w:p w14:paraId="4B6957DD" w14:textId="77777777" w:rsidR="00877703" w:rsidRPr="004E0D1F" w:rsidRDefault="00877703" w:rsidP="00877703">
            <w:pPr>
              <w:pStyle w:val="INABBodyCopy"/>
              <w:jc w:val="both"/>
              <w:rPr>
                <w:rFonts w:ascii="Calibri" w:hAnsi="Calibri"/>
                <w:sz w:val="22"/>
                <w:szCs w:val="22"/>
              </w:rPr>
            </w:pPr>
          </w:p>
        </w:tc>
        <w:tc>
          <w:tcPr>
            <w:tcW w:w="796" w:type="dxa"/>
            <w:shd w:val="clear" w:color="auto" w:fill="F2F2F2"/>
          </w:tcPr>
          <w:p w14:paraId="235CA017" w14:textId="77777777" w:rsidR="00877703" w:rsidRPr="004E0D1F" w:rsidRDefault="00877703" w:rsidP="00877703">
            <w:pPr>
              <w:pStyle w:val="INABBodyCopy"/>
              <w:jc w:val="both"/>
              <w:rPr>
                <w:rFonts w:ascii="Calibri" w:hAnsi="Calibri"/>
                <w:sz w:val="22"/>
                <w:szCs w:val="22"/>
              </w:rPr>
            </w:pPr>
          </w:p>
        </w:tc>
      </w:tr>
      <w:tr w:rsidR="00877703" w:rsidRPr="004E0D1F" w14:paraId="729B6FA3" w14:textId="77777777" w:rsidTr="009C6535">
        <w:tc>
          <w:tcPr>
            <w:tcW w:w="1668" w:type="dxa"/>
            <w:shd w:val="clear" w:color="auto" w:fill="auto"/>
          </w:tcPr>
          <w:p w14:paraId="5C984015" w14:textId="77777777" w:rsidR="00877703" w:rsidRPr="004E0D1F" w:rsidRDefault="00877703" w:rsidP="00877703">
            <w:pPr>
              <w:pStyle w:val="INABBodyCopy"/>
              <w:rPr>
                <w:rFonts w:ascii="Calibri" w:hAnsi="Calibri"/>
                <w:b/>
                <w:sz w:val="22"/>
                <w:szCs w:val="22"/>
              </w:rPr>
            </w:pPr>
            <w:r w:rsidRPr="004E0D1F">
              <w:rPr>
                <w:rFonts w:ascii="Calibri" w:hAnsi="Calibri"/>
                <w:b/>
                <w:sz w:val="22"/>
                <w:szCs w:val="22"/>
              </w:rPr>
              <w:t>ISO 17034</w:t>
            </w:r>
          </w:p>
        </w:tc>
        <w:tc>
          <w:tcPr>
            <w:tcW w:w="1277" w:type="dxa"/>
            <w:shd w:val="clear" w:color="auto" w:fill="auto"/>
          </w:tcPr>
          <w:p w14:paraId="57DF4E4D"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TM</w:t>
            </w:r>
          </w:p>
        </w:tc>
        <w:tc>
          <w:tcPr>
            <w:tcW w:w="1134" w:type="dxa"/>
            <w:shd w:val="clear" w:color="auto" w:fill="auto"/>
          </w:tcPr>
          <w:p w14:paraId="2CCBD6A9" w14:textId="77777777" w:rsidR="00877703" w:rsidRPr="004E0D1F" w:rsidRDefault="00877703" w:rsidP="00877703">
            <w:r w:rsidRPr="004E0D1F">
              <w:rPr>
                <w:rFonts w:ascii="Calibri" w:hAnsi="Calibri"/>
                <w:sz w:val="22"/>
                <w:szCs w:val="22"/>
              </w:rPr>
              <w:t>QM</w:t>
            </w:r>
          </w:p>
        </w:tc>
        <w:tc>
          <w:tcPr>
            <w:tcW w:w="1558" w:type="dxa"/>
            <w:shd w:val="clear" w:color="auto" w:fill="auto"/>
          </w:tcPr>
          <w:p w14:paraId="22F6E072"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 xml:space="preserve">Deputy </w:t>
            </w:r>
          </w:p>
          <w:p w14:paraId="740D4117"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TM</w:t>
            </w:r>
          </w:p>
          <w:p w14:paraId="3B86FABA"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QM</w:t>
            </w:r>
          </w:p>
        </w:tc>
        <w:tc>
          <w:tcPr>
            <w:tcW w:w="992" w:type="dxa"/>
            <w:shd w:val="clear" w:color="auto" w:fill="F2F2F2"/>
          </w:tcPr>
          <w:p w14:paraId="444D96A6" w14:textId="77777777" w:rsidR="00877703" w:rsidRPr="004E0D1F" w:rsidRDefault="00877703" w:rsidP="00877703">
            <w:pPr>
              <w:pStyle w:val="INABBodyCopy"/>
              <w:jc w:val="both"/>
              <w:rPr>
                <w:rFonts w:ascii="Calibri" w:hAnsi="Calibri"/>
                <w:sz w:val="22"/>
                <w:szCs w:val="22"/>
              </w:rPr>
            </w:pPr>
          </w:p>
        </w:tc>
        <w:tc>
          <w:tcPr>
            <w:tcW w:w="1287" w:type="dxa"/>
            <w:shd w:val="clear" w:color="auto" w:fill="F2F2F2"/>
          </w:tcPr>
          <w:p w14:paraId="6F99396A" w14:textId="77777777" w:rsidR="00877703" w:rsidRPr="004E0D1F" w:rsidRDefault="00877703" w:rsidP="00877703">
            <w:pPr>
              <w:pStyle w:val="INABBodyCopy"/>
              <w:jc w:val="both"/>
              <w:rPr>
                <w:rFonts w:ascii="Calibri" w:hAnsi="Calibri"/>
                <w:sz w:val="22"/>
                <w:szCs w:val="22"/>
              </w:rPr>
            </w:pPr>
          </w:p>
        </w:tc>
        <w:tc>
          <w:tcPr>
            <w:tcW w:w="796" w:type="dxa"/>
            <w:shd w:val="clear" w:color="auto" w:fill="F2F2F2"/>
          </w:tcPr>
          <w:p w14:paraId="643C92EA" w14:textId="77777777" w:rsidR="00877703" w:rsidRPr="004E0D1F" w:rsidRDefault="00877703" w:rsidP="00877703">
            <w:pPr>
              <w:pStyle w:val="INABBodyCopy"/>
              <w:jc w:val="both"/>
              <w:rPr>
                <w:rFonts w:ascii="Calibri" w:hAnsi="Calibri"/>
                <w:sz w:val="22"/>
                <w:szCs w:val="22"/>
              </w:rPr>
            </w:pPr>
          </w:p>
        </w:tc>
        <w:tc>
          <w:tcPr>
            <w:tcW w:w="796" w:type="dxa"/>
            <w:shd w:val="clear" w:color="auto" w:fill="F2F2F2"/>
          </w:tcPr>
          <w:p w14:paraId="02DCFB25" w14:textId="77777777" w:rsidR="00877703" w:rsidRPr="004E0D1F" w:rsidRDefault="00877703" w:rsidP="00877703">
            <w:pPr>
              <w:pStyle w:val="INABBodyCopy"/>
              <w:jc w:val="both"/>
              <w:rPr>
                <w:rFonts w:ascii="Calibri" w:hAnsi="Calibri"/>
                <w:sz w:val="22"/>
                <w:szCs w:val="22"/>
              </w:rPr>
            </w:pPr>
          </w:p>
        </w:tc>
      </w:tr>
      <w:tr w:rsidR="00877703" w:rsidRPr="004E0D1F" w14:paraId="45347BB8" w14:textId="77777777" w:rsidTr="009C6535">
        <w:tc>
          <w:tcPr>
            <w:tcW w:w="1668" w:type="dxa"/>
            <w:shd w:val="clear" w:color="auto" w:fill="auto"/>
          </w:tcPr>
          <w:p w14:paraId="5016BF12" w14:textId="77777777" w:rsidR="00877703" w:rsidRPr="004E0D1F" w:rsidRDefault="00877703" w:rsidP="00877703">
            <w:pPr>
              <w:pStyle w:val="INABBodyCopy"/>
              <w:rPr>
                <w:rFonts w:ascii="Calibri" w:hAnsi="Calibri"/>
                <w:b/>
                <w:sz w:val="22"/>
                <w:szCs w:val="22"/>
              </w:rPr>
            </w:pPr>
            <w:r w:rsidRPr="004E0D1F">
              <w:rPr>
                <w:rFonts w:ascii="Calibri" w:hAnsi="Calibri"/>
                <w:b/>
                <w:sz w:val="22"/>
                <w:szCs w:val="22"/>
              </w:rPr>
              <w:t>ISO 17024</w:t>
            </w:r>
          </w:p>
        </w:tc>
        <w:tc>
          <w:tcPr>
            <w:tcW w:w="1277" w:type="dxa"/>
            <w:shd w:val="clear" w:color="auto" w:fill="auto"/>
          </w:tcPr>
          <w:p w14:paraId="13ACF3E0"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SM</w:t>
            </w:r>
          </w:p>
        </w:tc>
        <w:tc>
          <w:tcPr>
            <w:tcW w:w="1134" w:type="dxa"/>
            <w:shd w:val="clear" w:color="auto" w:fill="auto"/>
          </w:tcPr>
          <w:p w14:paraId="6D14A626" w14:textId="77777777" w:rsidR="00877703" w:rsidRPr="004E0D1F" w:rsidRDefault="00877703" w:rsidP="00877703">
            <w:r w:rsidRPr="004E0D1F">
              <w:rPr>
                <w:rFonts w:ascii="Calibri" w:hAnsi="Calibri"/>
                <w:sz w:val="22"/>
                <w:szCs w:val="22"/>
              </w:rPr>
              <w:t>QM</w:t>
            </w:r>
          </w:p>
        </w:tc>
        <w:tc>
          <w:tcPr>
            <w:tcW w:w="1558" w:type="dxa"/>
            <w:shd w:val="clear" w:color="auto" w:fill="auto"/>
          </w:tcPr>
          <w:p w14:paraId="4C36EE79"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 xml:space="preserve">Deputy </w:t>
            </w:r>
          </w:p>
          <w:p w14:paraId="72677CBC"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SM</w:t>
            </w:r>
          </w:p>
          <w:p w14:paraId="07291DE7"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QM</w:t>
            </w:r>
          </w:p>
        </w:tc>
        <w:tc>
          <w:tcPr>
            <w:tcW w:w="992" w:type="dxa"/>
            <w:shd w:val="clear" w:color="auto" w:fill="auto"/>
          </w:tcPr>
          <w:p w14:paraId="4F6CE615" w14:textId="77777777" w:rsidR="00877703" w:rsidRPr="004E0D1F" w:rsidRDefault="00877703" w:rsidP="00877703">
            <w:pPr>
              <w:pStyle w:val="INABBodyCopy"/>
              <w:rPr>
                <w:rFonts w:ascii="Calibri" w:hAnsi="Calibri"/>
                <w:sz w:val="22"/>
                <w:szCs w:val="22"/>
              </w:rPr>
            </w:pPr>
            <w:r w:rsidRPr="004E0D1F">
              <w:rPr>
                <w:rFonts w:ascii="Calibri" w:hAnsi="Calibri"/>
                <w:sz w:val="22"/>
                <w:szCs w:val="22"/>
              </w:rPr>
              <w:t>Gov</w:t>
            </w:r>
          </w:p>
        </w:tc>
        <w:tc>
          <w:tcPr>
            <w:tcW w:w="1287" w:type="dxa"/>
            <w:shd w:val="clear" w:color="auto" w:fill="auto"/>
          </w:tcPr>
          <w:p w14:paraId="1FC39231" w14:textId="77777777" w:rsidR="00877703" w:rsidRPr="004E0D1F" w:rsidRDefault="00877703" w:rsidP="00877703">
            <w:proofErr w:type="spellStart"/>
            <w:r w:rsidRPr="004E0D1F">
              <w:rPr>
                <w:rFonts w:ascii="Calibri" w:hAnsi="Calibri"/>
                <w:sz w:val="22"/>
                <w:szCs w:val="22"/>
              </w:rPr>
              <w:t>Rev&amp;Dec</w:t>
            </w:r>
            <w:proofErr w:type="spellEnd"/>
            <w:r w:rsidRPr="004E0D1F">
              <w:rPr>
                <w:rFonts w:ascii="Calibri" w:hAnsi="Calibri"/>
                <w:sz w:val="22"/>
                <w:szCs w:val="22"/>
              </w:rPr>
              <w:t xml:space="preserve"> </w:t>
            </w:r>
          </w:p>
        </w:tc>
        <w:tc>
          <w:tcPr>
            <w:tcW w:w="796" w:type="dxa"/>
            <w:shd w:val="clear" w:color="auto" w:fill="F2F2F2"/>
          </w:tcPr>
          <w:p w14:paraId="2CCC1E1F" w14:textId="77777777" w:rsidR="00877703" w:rsidRPr="004E0D1F" w:rsidRDefault="00877703" w:rsidP="00877703">
            <w:pPr>
              <w:pStyle w:val="INABBodyCopy"/>
              <w:rPr>
                <w:rFonts w:ascii="Calibri" w:hAnsi="Calibri"/>
                <w:sz w:val="22"/>
                <w:szCs w:val="22"/>
              </w:rPr>
            </w:pPr>
          </w:p>
        </w:tc>
        <w:tc>
          <w:tcPr>
            <w:tcW w:w="796" w:type="dxa"/>
            <w:shd w:val="clear" w:color="auto" w:fill="F2F2F2"/>
          </w:tcPr>
          <w:p w14:paraId="2DAC4735" w14:textId="77777777" w:rsidR="00877703" w:rsidRPr="004E0D1F" w:rsidRDefault="00877703" w:rsidP="00877703">
            <w:pPr>
              <w:pStyle w:val="INABBodyCopy"/>
              <w:rPr>
                <w:rFonts w:ascii="Calibri" w:hAnsi="Calibri"/>
                <w:sz w:val="22"/>
                <w:szCs w:val="22"/>
              </w:rPr>
            </w:pPr>
          </w:p>
        </w:tc>
      </w:tr>
      <w:tr w:rsidR="00877703" w:rsidRPr="004E0D1F" w14:paraId="48256708" w14:textId="77777777" w:rsidTr="009C6535">
        <w:tc>
          <w:tcPr>
            <w:tcW w:w="1668" w:type="dxa"/>
            <w:shd w:val="clear" w:color="auto" w:fill="auto"/>
          </w:tcPr>
          <w:p w14:paraId="097B15EB" w14:textId="77777777" w:rsidR="00877703" w:rsidRPr="004E0D1F" w:rsidRDefault="00877703" w:rsidP="00877703">
            <w:pPr>
              <w:pStyle w:val="INABBodyCopy"/>
              <w:rPr>
                <w:rFonts w:ascii="Calibri" w:hAnsi="Calibri"/>
                <w:b/>
                <w:sz w:val="22"/>
                <w:szCs w:val="22"/>
              </w:rPr>
            </w:pPr>
            <w:r w:rsidRPr="004E0D1F">
              <w:rPr>
                <w:rFonts w:ascii="Calibri" w:hAnsi="Calibri"/>
                <w:b/>
                <w:sz w:val="22"/>
                <w:szCs w:val="22"/>
              </w:rPr>
              <w:t>ISO 17029</w:t>
            </w:r>
          </w:p>
        </w:tc>
        <w:tc>
          <w:tcPr>
            <w:tcW w:w="1277" w:type="dxa"/>
            <w:shd w:val="clear" w:color="auto" w:fill="auto"/>
          </w:tcPr>
          <w:p w14:paraId="52048434"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SM</w:t>
            </w:r>
          </w:p>
        </w:tc>
        <w:tc>
          <w:tcPr>
            <w:tcW w:w="1134" w:type="dxa"/>
            <w:shd w:val="clear" w:color="auto" w:fill="auto"/>
          </w:tcPr>
          <w:p w14:paraId="1250A2B3" w14:textId="77777777" w:rsidR="00877703" w:rsidRPr="004E0D1F" w:rsidRDefault="00877703" w:rsidP="00877703">
            <w:r w:rsidRPr="004E0D1F">
              <w:rPr>
                <w:rFonts w:ascii="Calibri" w:hAnsi="Calibri"/>
                <w:sz w:val="22"/>
                <w:szCs w:val="22"/>
              </w:rPr>
              <w:t>QM</w:t>
            </w:r>
          </w:p>
        </w:tc>
        <w:tc>
          <w:tcPr>
            <w:tcW w:w="1558" w:type="dxa"/>
            <w:shd w:val="clear" w:color="auto" w:fill="auto"/>
          </w:tcPr>
          <w:p w14:paraId="3A7E5E68"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 xml:space="preserve">Deputy </w:t>
            </w:r>
          </w:p>
          <w:p w14:paraId="1CF88A29"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SM</w:t>
            </w:r>
          </w:p>
          <w:p w14:paraId="05D8FA39"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QM</w:t>
            </w:r>
          </w:p>
        </w:tc>
        <w:tc>
          <w:tcPr>
            <w:tcW w:w="992" w:type="dxa"/>
            <w:shd w:val="clear" w:color="auto" w:fill="auto"/>
          </w:tcPr>
          <w:p w14:paraId="70042071" w14:textId="77777777" w:rsidR="00877703" w:rsidRPr="004E0D1F" w:rsidRDefault="00877703" w:rsidP="00877703">
            <w:pPr>
              <w:pStyle w:val="INABBodyCopy"/>
              <w:rPr>
                <w:rFonts w:ascii="Calibri" w:hAnsi="Calibri"/>
                <w:sz w:val="22"/>
                <w:szCs w:val="22"/>
              </w:rPr>
            </w:pPr>
            <w:r w:rsidRPr="004E0D1F">
              <w:rPr>
                <w:rFonts w:ascii="Calibri" w:hAnsi="Calibri"/>
                <w:sz w:val="22"/>
                <w:szCs w:val="22"/>
              </w:rPr>
              <w:t>Gov</w:t>
            </w:r>
          </w:p>
        </w:tc>
        <w:tc>
          <w:tcPr>
            <w:tcW w:w="1287" w:type="dxa"/>
            <w:shd w:val="clear" w:color="auto" w:fill="auto"/>
          </w:tcPr>
          <w:p w14:paraId="695D70AE" w14:textId="77777777" w:rsidR="00877703" w:rsidRPr="004E0D1F" w:rsidRDefault="00877703" w:rsidP="00877703">
            <w:proofErr w:type="spellStart"/>
            <w:r w:rsidRPr="004E0D1F">
              <w:rPr>
                <w:rFonts w:ascii="Calibri" w:hAnsi="Calibri"/>
                <w:sz w:val="22"/>
                <w:szCs w:val="22"/>
              </w:rPr>
              <w:t>Rev&amp;Dec</w:t>
            </w:r>
            <w:proofErr w:type="spellEnd"/>
            <w:r w:rsidRPr="004E0D1F">
              <w:rPr>
                <w:rFonts w:ascii="Calibri" w:hAnsi="Calibri"/>
                <w:sz w:val="22"/>
                <w:szCs w:val="22"/>
              </w:rPr>
              <w:t xml:space="preserve"> </w:t>
            </w:r>
          </w:p>
        </w:tc>
        <w:tc>
          <w:tcPr>
            <w:tcW w:w="796" w:type="dxa"/>
            <w:shd w:val="clear" w:color="auto" w:fill="F2F2F2"/>
          </w:tcPr>
          <w:p w14:paraId="40B8B720" w14:textId="77777777" w:rsidR="00877703" w:rsidRPr="004E0D1F" w:rsidRDefault="00877703" w:rsidP="00877703">
            <w:pPr>
              <w:pStyle w:val="INABBodyCopy"/>
              <w:rPr>
                <w:rFonts w:ascii="Calibri" w:hAnsi="Calibri"/>
                <w:sz w:val="22"/>
                <w:szCs w:val="22"/>
              </w:rPr>
            </w:pPr>
          </w:p>
        </w:tc>
        <w:tc>
          <w:tcPr>
            <w:tcW w:w="796" w:type="dxa"/>
            <w:shd w:val="clear" w:color="auto" w:fill="F2F2F2"/>
          </w:tcPr>
          <w:p w14:paraId="09562065" w14:textId="77777777" w:rsidR="00877703" w:rsidRPr="004E0D1F" w:rsidRDefault="00877703" w:rsidP="00877703">
            <w:pPr>
              <w:pStyle w:val="INABBodyCopy"/>
              <w:rPr>
                <w:rFonts w:ascii="Calibri" w:hAnsi="Calibri"/>
                <w:sz w:val="22"/>
                <w:szCs w:val="22"/>
              </w:rPr>
            </w:pPr>
          </w:p>
        </w:tc>
      </w:tr>
      <w:tr w:rsidR="00877703" w:rsidRPr="002C729E" w14:paraId="6258BE7A" w14:textId="77777777" w:rsidTr="009C6535">
        <w:tc>
          <w:tcPr>
            <w:tcW w:w="1668" w:type="dxa"/>
            <w:shd w:val="clear" w:color="auto" w:fill="auto"/>
          </w:tcPr>
          <w:p w14:paraId="5DEE7B6A" w14:textId="77777777" w:rsidR="00877703" w:rsidRPr="004E0D1F" w:rsidRDefault="00877703" w:rsidP="00877703">
            <w:pPr>
              <w:pStyle w:val="INABBodyCopy"/>
              <w:rPr>
                <w:rFonts w:ascii="Calibri" w:hAnsi="Calibri"/>
                <w:b/>
                <w:sz w:val="22"/>
                <w:szCs w:val="22"/>
              </w:rPr>
            </w:pPr>
            <w:r w:rsidRPr="004E0D1F">
              <w:rPr>
                <w:rFonts w:ascii="Calibri" w:hAnsi="Calibri"/>
                <w:b/>
                <w:sz w:val="22"/>
                <w:szCs w:val="22"/>
              </w:rPr>
              <w:t>ISO 17043</w:t>
            </w:r>
          </w:p>
        </w:tc>
        <w:tc>
          <w:tcPr>
            <w:tcW w:w="1277" w:type="dxa"/>
            <w:shd w:val="clear" w:color="auto" w:fill="auto"/>
          </w:tcPr>
          <w:p w14:paraId="210185B9" w14:textId="77777777" w:rsidR="00877703" w:rsidRPr="004E0D1F" w:rsidRDefault="00877703" w:rsidP="00877703">
            <w:pPr>
              <w:pStyle w:val="INABBodyCopy"/>
              <w:rPr>
                <w:rFonts w:ascii="Calibri" w:hAnsi="Calibri"/>
                <w:sz w:val="22"/>
                <w:szCs w:val="22"/>
              </w:rPr>
            </w:pPr>
            <w:r w:rsidRPr="004E0D1F">
              <w:rPr>
                <w:rFonts w:ascii="Calibri" w:hAnsi="Calibri"/>
                <w:sz w:val="22"/>
                <w:szCs w:val="22"/>
              </w:rPr>
              <w:t>TM</w:t>
            </w:r>
          </w:p>
        </w:tc>
        <w:tc>
          <w:tcPr>
            <w:tcW w:w="1134" w:type="dxa"/>
            <w:shd w:val="clear" w:color="auto" w:fill="auto"/>
          </w:tcPr>
          <w:p w14:paraId="5273D97B" w14:textId="77777777" w:rsidR="00877703" w:rsidRPr="004E0D1F" w:rsidRDefault="00877703" w:rsidP="00877703">
            <w:pPr>
              <w:pStyle w:val="INABBodyCopy"/>
              <w:rPr>
                <w:rFonts w:ascii="Calibri" w:hAnsi="Calibri"/>
                <w:sz w:val="22"/>
                <w:szCs w:val="22"/>
              </w:rPr>
            </w:pPr>
            <w:r w:rsidRPr="004E0D1F">
              <w:rPr>
                <w:rFonts w:ascii="Calibri" w:hAnsi="Calibri"/>
                <w:sz w:val="22"/>
                <w:szCs w:val="22"/>
              </w:rPr>
              <w:t>QM</w:t>
            </w:r>
          </w:p>
        </w:tc>
        <w:tc>
          <w:tcPr>
            <w:tcW w:w="1558" w:type="dxa"/>
            <w:shd w:val="clear" w:color="auto" w:fill="auto"/>
          </w:tcPr>
          <w:p w14:paraId="416B2444" w14:textId="77777777" w:rsidR="00877703" w:rsidRPr="004E0D1F" w:rsidRDefault="00877703" w:rsidP="00877703">
            <w:pPr>
              <w:pStyle w:val="INABBodyCopy"/>
              <w:jc w:val="both"/>
              <w:rPr>
                <w:rFonts w:ascii="Calibri" w:hAnsi="Calibri"/>
                <w:sz w:val="22"/>
                <w:szCs w:val="22"/>
              </w:rPr>
            </w:pPr>
            <w:r w:rsidRPr="004E0D1F">
              <w:rPr>
                <w:rFonts w:ascii="Calibri" w:hAnsi="Calibri"/>
                <w:sz w:val="22"/>
                <w:szCs w:val="22"/>
              </w:rPr>
              <w:t xml:space="preserve">Deputy </w:t>
            </w:r>
          </w:p>
          <w:p w14:paraId="465B23B6" w14:textId="77777777" w:rsidR="00877703" w:rsidRPr="004E0D1F" w:rsidRDefault="00877703" w:rsidP="00877703">
            <w:pPr>
              <w:pStyle w:val="INABBodyCopy"/>
              <w:numPr>
                <w:ilvl w:val="0"/>
                <w:numId w:val="16"/>
              </w:numPr>
              <w:jc w:val="both"/>
              <w:rPr>
                <w:rFonts w:ascii="Calibri" w:hAnsi="Calibri"/>
                <w:sz w:val="22"/>
                <w:szCs w:val="22"/>
              </w:rPr>
            </w:pPr>
            <w:r w:rsidRPr="004E0D1F">
              <w:rPr>
                <w:rFonts w:ascii="Calibri" w:hAnsi="Calibri"/>
                <w:sz w:val="22"/>
                <w:szCs w:val="22"/>
              </w:rPr>
              <w:t>TM</w:t>
            </w:r>
          </w:p>
          <w:p w14:paraId="3175E33F" w14:textId="77777777" w:rsidR="00877703" w:rsidRPr="004E0D1F" w:rsidRDefault="00877703" w:rsidP="00877703">
            <w:pPr>
              <w:pStyle w:val="INABBodyCopy"/>
              <w:numPr>
                <w:ilvl w:val="0"/>
                <w:numId w:val="16"/>
              </w:numPr>
              <w:rPr>
                <w:rFonts w:ascii="Calibri" w:hAnsi="Calibri"/>
                <w:sz w:val="22"/>
                <w:szCs w:val="22"/>
              </w:rPr>
            </w:pPr>
            <w:r w:rsidRPr="004E0D1F">
              <w:rPr>
                <w:rFonts w:ascii="Calibri" w:hAnsi="Calibri"/>
                <w:sz w:val="22"/>
                <w:szCs w:val="22"/>
              </w:rPr>
              <w:t>QM</w:t>
            </w:r>
          </w:p>
        </w:tc>
        <w:tc>
          <w:tcPr>
            <w:tcW w:w="992" w:type="dxa"/>
            <w:shd w:val="clear" w:color="auto" w:fill="F2F2F2"/>
          </w:tcPr>
          <w:p w14:paraId="129BB178" w14:textId="77777777" w:rsidR="00877703" w:rsidRPr="002C729E" w:rsidRDefault="00877703" w:rsidP="00877703">
            <w:pPr>
              <w:pStyle w:val="INABBodyCopy"/>
              <w:rPr>
                <w:rFonts w:ascii="Calibri" w:hAnsi="Calibri"/>
                <w:sz w:val="22"/>
                <w:szCs w:val="22"/>
              </w:rPr>
            </w:pPr>
          </w:p>
        </w:tc>
        <w:tc>
          <w:tcPr>
            <w:tcW w:w="1287" w:type="dxa"/>
            <w:shd w:val="clear" w:color="auto" w:fill="F2F2F2"/>
          </w:tcPr>
          <w:p w14:paraId="79F40A4D" w14:textId="77777777" w:rsidR="00877703" w:rsidRPr="002C729E" w:rsidRDefault="00877703" w:rsidP="00877703">
            <w:pPr>
              <w:pStyle w:val="INABBodyCopy"/>
              <w:rPr>
                <w:rFonts w:ascii="Calibri" w:hAnsi="Calibri"/>
                <w:sz w:val="22"/>
                <w:szCs w:val="22"/>
              </w:rPr>
            </w:pPr>
          </w:p>
        </w:tc>
        <w:tc>
          <w:tcPr>
            <w:tcW w:w="796" w:type="dxa"/>
            <w:shd w:val="clear" w:color="auto" w:fill="F2F2F2"/>
          </w:tcPr>
          <w:p w14:paraId="223C37A4" w14:textId="77777777" w:rsidR="00877703" w:rsidRPr="002C729E" w:rsidRDefault="00877703" w:rsidP="00877703">
            <w:pPr>
              <w:pStyle w:val="INABBodyCopy"/>
              <w:rPr>
                <w:rFonts w:ascii="Calibri" w:hAnsi="Calibri"/>
                <w:sz w:val="22"/>
                <w:szCs w:val="22"/>
              </w:rPr>
            </w:pPr>
          </w:p>
        </w:tc>
        <w:tc>
          <w:tcPr>
            <w:tcW w:w="796" w:type="dxa"/>
            <w:shd w:val="clear" w:color="auto" w:fill="F2F2F2"/>
          </w:tcPr>
          <w:p w14:paraId="7B2F583B" w14:textId="77777777" w:rsidR="00877703" w:rsidRPr="002C729E" w:rsidRDefault="00877703" w:rsidP="00877703">
            <w:pPr>
              <w:pStyle w:val="INABBodyCopy"/>
              <w:rPr>
                <w:rFonts w:ascii="Calibri" w:hAnsi="Calibri"/>
                <w:sz w:val="22"/>
                <w:szCs w:val="22"/>
              </w:rPr>
            </w:pPr>
          </w:p>
        </w:tc>
      </w:tr>
    </w:tbl>
    <w:p w14:paraId="01902FA8" w14:textId="77777777" w:rsidR="005B6DDA" w:rsidRPr="000562A8" w:rsidRDefault="005B6DDA" w:rsidP="00787554">
      <w:pPr>
        <w:spacing w:line="280" w:lineRule="exact"/>
        <w:rPr>
          <w:rFonts w:ascii="Calibri" w:hAnsi="Calibri"/>
          <w:sz w:val="22"/>
          <w:szCs w:val="22"/>
        </w:rPr>
      </w:pPr>
    </w:p>
    <w:sectPr w:rsidR="005B6DDA" w:rsidRPr="000562A8" w:rsidSect="00047382">
      <w:headerReference w:type="default" r:id="rId13"/>
      <w:pgSz w:w="11907" w:h="16840" w:code="9"/>
      <w:pgMar w:top="79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5335" w14:textId="77777777" w:rsidR="00824BFE" w:rsidRDefault="00824BFE">
      <w:r>
        <w:separator/>
      </w:r>
    </w:p>
  </w:endnote>
  <w:endnote w:type="continuationSeparator" w:id="0">
    <w:p w14:paraId="1C42681B" w14:textId="77777777" w:rsidR="00824BFE" w:rsidRDefault="0082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166A" w14:textId="77777777" w:rsidR="009A10A6" w:rsidRPr="000562A8" w:rsidRDefault="009A10A6" w:rsidP="00D47225">
    <w:pPr>
      <w:pBdr>
        <w:top w:val="single" w:sz="4" w:space="1" w:color="008080"/>
      </w:pBdr>
      <w:tabs>
        <w:tab w:val="left" w:pos="851"/>
        <w:tab w:val="left" w:pos="7513"/>
      </w:tabs>
      <w:rPr>
        <w:rFonts w:ascii="Calibri" w:hAnsi="Calibri"/>
        <w:color w:val="3B7D74"/>
        <w:sz w:val="20"/>
        <w:szCs w:val="20"/>
      </w:rPr>
    </w:pPr>
    <w:r w:rsidRPr="000562A8">
      <w:rPr>
        <w:rFonts w:ascii="Calibri" w:hAnsi="Calibri"/>
        <w:b/>
        <w:color w:val="008080"/>
        <w:sz w:val="20"/>
        <w:szCs w:val="20"/>
      </w:rPr>
      <w:t>AF-1-</w:t>
    </w:r>
    <w:r w:rsidR="0002686E" w:rsidRPr="000562A8">
      <w:rPr>
        <w:rFonts w:ascii="Calibri" w:hAnsi="Calibri"/>
        <w:b/>
        <w:color w:val="008080"/>
        <w:sz w:val="20"/>
        <w:szCs w:val="20"/>
      </w:rPr>
      <w:t>F</w:t>
    </w:r>
    <w:r w:rsidRPr="000562A8">
      <w:rPr>
        <w:rFonts w:ascii="Calibri" w:hAnsi="Calibri"/>
        <w:color w:val="008080"/>
        <w:sz w:val="20"/>
        <w:szCs w:val="20"/>
      </w:rPr>
      <w:t xml:space="preserve"> </w:t>
    </w:r>
    <w:r w:rsidRPr="000562A8">
      <w:rPr>
        <w:rFonts w:ascii="Calibri" w:hAnsi="Calibri"/>
        <w:color w:val="008080"/>
        <w:sz w:val="20"/>
        <w:szCs w:val="20"/>
      </w:rPr>
      <w:tab/>
    </w:r>
    <w:r w:rsidR="00877703">
      <w:rPr>
        <w:rFonts w:ascii="Calibri" w:hAnsi="Calibri"/>
        <w:color w:val="008080"/>
        <w:sz w:val="20"/>
        <w:szCs w:val="20"/>
      </w:rPr>
      <w:t xml:space="preserve">Organisation </w:t>
    </w:r>
    <w:r w:rsidR="004C62FE" w:rsidRPr="000562A8">
      <w:rPr>
        <w:rFonts w:ascii="Calibri" w:hAnsi="Calibri"/>
        <w:color w:val="008080"/>
        <w:sz w:val="20"/>
        <w:szCs w:val="20"/>
      </w:rPr>
      <w:t>Change Information</w:t>
    </w:r>
    <w:r w:rsidRPr="000562A8">
      <w:rPr>
        <w:rFonts w:ascii="Calibri" w:hAnsi="Calibri"/>
        <w:color w:val="008080"/>
        <w:sz w:val="20"/>
        <w:szCs w:val="20"/>
      </w:rPr>
      <w:t xml:space="preserve"> Form</w:t>
    </w:r>
    <w:r w:rsidRPr="000562A8">
      <w:rPr>
        <w:rFonts w:ascii="Calibri" w:hAnsi="Calibri"/>
        <w:color w:val="3B7D74"/>
        <w:sz w:val="20"/>
        <w:szCs w:val="20"/>
      </w:rPr>
      <w:tab/>
    </w:r>
    <w:r w:rsidRPr="000562A8">
      <w:rPr>
        <w:rFonts w:ascii="Calibri" w:hAnsi="Calibri"/>
        <w:i/>
        <w:color w:val="9DBEB9"/>
        <w:sz w:val="20"/>
        <w:szCs w:val="20"/>
      </w:rPr>
      <w:t>Strictly Confidential</w:t>
    </w:r>
  </w:p>
  <w:p w14:paraId="0DEAC271" w14:textId="436273A9" w:rsidR="009A10A6" w:rsidRPr="000562A8" w:rsidRDefault="009A10A6" w:rsidP="00D47225">
    <w:pPr>
      <w:tabs>
        <w:tab w:val="left" w:pos="851"/>
        <w:tab w:val="left" w:pos="7513"/>
        <w:tab w:val="left" w:pos="8748"/>
      </w:tabs>
      <w:rPr>
        <w:rFonts w:ascii="Calibri" w:hAnsi="Calibri"/>
        <w:color w:val="008080"/>
        <w:sz w:val="20"/>
        <w:szCs w:val="20"/>
      </w:rPr>
    </w:pPr>
    <w:r w:rsidRPr="000562A8">
      <w:rPr>
        <w:rFonts w:ascii="Calibri" w:hAnsi="Calibri"/>
        <w:i/>
        <w:color w:val="008080"/>
        <w:sz w:val="20"/>
        <w:szCs w:val="20"/>
      </w:rPr>
      <w:t xml:space="preserve">Issue </w:t>
    </w:r>
    <w:r w:rsidR="002A0470">
      <w:rPr>
        <w:rFonts w:ascii="Calibri" w:hAnsi="Calibri"/>
        <w:i/>
        <w:color w:val="008080"/>
        <w:sz w:val="20"/>
        <w:szCs w:val="20"/>
      </w:rPr>
      <w:t>9</w:t>
    </w:r>
    <w:r w:rsidRPr="000562A8">
      <w:rPr>
        <w:rFonts w:ascii="Calibri" w:hAnsi="Calibri"/>
        <w:i/>
        <w:color w:val="008080"/>
        <w:sz w:val="20"/>
        <w:szCs w:val="20"/>
      </w:rPr>
      <w:tab/>
    </w:r>
    <w:r w:rsidR="004E0D1F">
      <w:rPr>
        <w:rFonts w:ascii="Calibri" w:hAnsi="Calibri"/>
        <w:i/>
        <w:color w:val="008080"/>
        <w:sz w:val="20"/>
        <w:szCs w:val="20"/>
      </w:rPr>
      <w:t xml:space="preserve">October </w:t>
    </w:r>
    <w:r w:rsidR="002A0470">
      <w:rPr>
        <w:rFonts w:ascii="Calibri" w:hAnsi="Calibri"/>
        <w:i/>
        <w:color w:val="008080"/>
        <w:sz w:val="20"/>
        <w:szCs w:val="20"/>
      </w:rPr>
      <w:t>2022</w:t>
    </w:r>
    <w:r w:rsidRPr="000562A8">
      <w:rPr>
        <w:rFonts w:ascii="Calibri" w:hAnsi="Calibri"/>
        <w:color w:val="008080"/>
        <w:sz w:val="20"/>
        <w:szCs w:val="20"/>
      </w:rPr>
      <w:tab/>
      <w:t xml:space="preserve">Page </w:t>
    </w:r>
    <w:r w:rsidRPr="000562A8">
      <w:rPr>
        <w:rFonts w:ascii="Calibri" w:hAnsi="Calibri"/>
        <w:color w:val="008080"/>
        <w:sz w:val="20"/>
        <w:szCs w:val="20"/>
      </w:rPr>
      <w:fldChar w:fldCharType="begin"/>
    </w:r>
    <w:r w:rsidRPr="000562A8">
      <w:rPr>
        <w:rFonts w:ascii="Calibri" w:hAnsi="Calibri"/>
        <w:color w:val="008080"/>
        <w:sz w:val="20"/>
        <w:szCs w:val="20"/>
      </w:rPr>
      <w:instrText xml:space="preserve">PAGE  </w:instrText>
    </w:r>
    <w:r w:rsidRPr="000562A8">
      <w:rPr>
        <w:rFonts w:ascii="Calibri" w:hAnsi="Calibri"/>
        <w:color w:val="008080"/>
        <w:sz w:val="20"/>
        <w:szCs w:val="20"/>
      </w:rPr>
      <w:fldChar w:fldCharType="separate"/>
    </w:r>
    <w:r w:rsidR="004E0D1F">
      <w:rPr>
        <w:rFonts w:ascii="Calibri" w:hAnsi="Calibri"/>
        <w:noProof/>
        <w:color w:val="008080"/>
        <w:sz w:val="20"/>
        <w:szCs w:val="20"/>
      </w:rPr>
      <w:t>2</w:t>
    </w:r>
    <w:r w:rsidRPr="000562A8">
      <w:rPr>
        <w:rFonts w:ascii="Calibri" w:hAnsi="Calibri"/>
        <w:color w:val="008080"/>
        <w:sz w:val="20"/>
        <w:szCs w:val="20"/>
      </w:rPr>
      <w:fldChar w:fldCharType="end"/>
    </w:r>
    <w:r w:rsidRPr="000562A8">
      <w:rPr>
        <w:rFonts w:ascii="Calibri" w:hAnsi="Calibri"/>
        <w:color w:val="008080"/>
        <w:sz w:val="20"/>
        <w:szCs w:val="20"/>
      </w:rPr>
      <w:t xml:space="preserve"> of </w:t>
    </w:r>
    <w:r w:rsidRPr="000562A8">
      <w:rPr>
        <w:rStyle w:val="INABFooterDateIssueChar"/>
        <w:rFonts w:ascii="Calibri" w:hAnsi="Calibri"/>
        <w:i w:val="0"/>
        <w:sz w:val="20"/>
        <w:szCs w:val="20"/>
      </w:rPr>
      <w:fldChar w:fldCharType="begin"/>
    </w:r>
    <w:r w:rsidRPr="000562A8">
      <w:rPr>
        <w:rStyle w:val="INABFooterDateIssueChar"/>
        <w:rFonts w:ascii="Calibri" w:hAnsi="Calibri"/>
        <w:i w:val="0"/>
        <w:sz w:val="20"/>
        <w:szCs w:val="20"/>
      </w:rPr>
      <w:instrText xml:space="preserve"> NUMPAGES </w:instrText>
    </w:r>
    <w:r w:rsidRPr="000562A8">
      <w:rPr>
        <w:rStyle w:val="INABFooterDateIssueChar"/>
        <w:rFonts w:ascii="Calibri" w:hAnsi="Calibri"/>
        <w:i w:val="0"/>
        <w:sz w:val="20"/>
        <w:szCs w:val="20"/>
      </w:rPr>
      <w:fldChar w:fldCharType="separate"/>
    </w:r>
    <w:r w:rsidR="004E0D1F">
      <w:rPr>
        <w:rStyle w:val="INABFooterDateIssueChar"/>
        <w:rFonts w:ascii="Calibri" w:hAnsi="Calibri"/>
        <w:i w:val="0"/>
        <w:noProof/>
        <w:sz w:val="20"/>
        <w:szCs w:val="20"/>
      </w:rPr>
      <w:t>4</w:t>
    </w:r>
    <w:r w:rsidRPr="000562A8">
      <w:rPr>
        <w:rStyle w:val="INABFooterDateIssueChar"/>
        <w:rFonts w:ascii="Calibri" w:hAnsi="Calibri"/>
        <w:i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1DD0" w14:textId="77777777" w:rsidR="009A10A6" w:rsidRPr="00826D80" w:rsidRDefault="009A10A6" w:rsidP="00D47225">
    <w:pPr>
      <w:pBdr>
        <w:top w:val="single" w:sz="4" w:space="1" w:color="008080"/>
      </w:pBdr>
      <w:tabs>
        <w:tab w:val="left" w:pos="851"/>
        <w:tab w:val="left" w:pos="7513"/>
      </w:tabs>
      <w:rPr>
        <w:color w:val="3B7D74"/>
        <w:sz w:val="20"/>
        <w:szCs w:val="20"/>
      </w:rPr>
    </w:pPr>
    <w:r w:rsidRPr="00D47225">
      <w:rPr>
        <w:b/>
        <w:color w:val="008080"/>
        <w:sz w:val="20"/>
        <w:szCs w:val="20"/>
      </w:rPr>
      <w:t>AF-1-A</w:t>
    </w:r>
    <w:r w:rsidRPr="00D47225">
      <w:rPr>
        <w:color w:val="008080"/>
        <w:sz w:val="20"/>
        <w:szCs w:val="20"/>
      </w:rPr>
      <w:t xml:space="preserve"> </w:t>
    </w:r>
    <w:r w:rsidRPr="00D47225">
      <w:rPr>
        <w:color w:val="008080"/>
        <w:sz w:val="20"/>
        <w:szCs w:val="20"/>
      </w:rPr>
      <w:tab/>
      <w:t>Laboratory Application Form</w:t>
    </w:r>
    <w:r w:rsidRPr="00826D80">
      <w:rPr>
        <w:color w:val="3B7D74"/>
        <w:sz w:val="20"/>
        <w:szCs w:val="20"/>
      </w:rPr>
      <w:tab/>
    </w:r>
    <w:r w:rsidRPr="00A85EC8">
      <w:rPr>
        <w:i/>
        <w:color w:val="9DBEB9"/>
        <w:sz w:val="20"/>
        <w:szCs w:val="20"/>
      </w:rPr>
      <w:t>Strictly Confidential</w:t>
    </w:r>
  </w:p>
  <w:p w14:paraId="132BA722" w14:textId="77777777" w:rsidR="009A10A6" w:rsidRPr="00D47225" w:rsidRDefault="009A10A6" w:rsidP="00D47225">
    <w:pPr>
      <w:tabs>
        <w:tab w:val="left" w:pos="851"/>
        <w:tab w:val="left" w:pos="7513"/>
        <w:tab w:val="left" w:pos="8748"/>
      </w:tabs>
      <w:rPr>
        <w:color w:val="008080"/>
        <w:sz w:val="16"/>
        <w:szCs w:val="16"/>
      </w:rPr>
    </w:pPr>
    <w:r w:rsidRPr="00D47225">
      <w:rPr>
        <w:i/>
        <w:color w:val="008080"/>
        <w:sz w:val="16"/>
        <w:szCs w:val="16"/>
      </w:rPr>
      <w:t>Issue 5</w:t>
    </w:r>
    <w:r w:rsidRPr="00D47225">
      <w:rPr>
        <w:i/>
        <w:color w:val="008080"/>
        <w:sz w:val="16"/>
        <w:szCs w:val="16"/>
      </w:rPr>
      <w:tab/>
      <w:t>July 2005</w:t>
    </w:r>
    <w:r w:rsidRPr="00D47225">
      <w:rPr>
        <w:color w:val="008080"/>
        <w:sz w:val="16"/>
        <w:szCs w:val="16"/>
      </w:rPr>
      <w:tab/>
      <w:t xml:space="preserve">Page </w:t>
    </w:r>
    <w:r w:rsidRPr="00D47225">
      <w:rPr>
        <w:color w:val="008080"/>
        <w:sz w:val="16"/>
        <w:szCs w:val="16"/>
      </w:rPr>
      <w:fldChar w:fldCharType="begin"/>
    </w:r>
    <w:r w:rsidRPr="00D47225">
      <w:rPr>
        <w:color w:val="008080"/>
        <w:sz w:val="16"/>
        <w:szCs w:val="16"/>
      </w:rPr>
      <w:instrText xml:space="preserve">PAGE  </w:instrText>
    </w:r>
    <w:r w:rsidRPr="00D47225">
      <w:rPr>
        <w:color w:val="008080"/>
        <w:sz w:val="16"/>
        <w:szCs w:val="16"/>
      </w:rPr>
      <w:fldChar w:fldCharType="separate"/>
    </w:r>
    <w:r w:rsidR="00454220">
      <w:rPr>
        <w:noProof/>
        <w:color w:val="008080"/>
        <w:sz w:val="16"/>
        <w:szCs w:val="16"/>
      </w:rPr>
      <w:t>1</w:t>
    </w:r>
    <w:r w:rsidRPr="00D47225">
      <w:rPr>
        <w:color w:val="008080"/>
        <w:sz w:val="16"/>
        <w:szCs w:val="16"/>
      </w:rPr>
      <w:fldChar w:fldCharType="end"/>
    </w:r>
    <w:r w:rsidRPr="00D47225">
      <w:rPr>
        <w:color w:val="008080"/>
        <w:sz w:val="16"/>
        <w:szCs w:val="16"/>
      </w:rPr>
      <w:t xml:space="preserve"> of </w:t>
    </w:r>
    <w:r w:rsidRPr="00D47225">
      <w:rPr>
        <w:rStyle w:val="INABFooterDateIssueChar"/>
        <w:i w:val="0"/>
      </w:rPr>
      <w:fldChar w:fldCharType="begin"/>
    </w:r>
    <w:r w:rsidRPr="00D47225">
      <w:rPr>
        <w:rStyle w:val="INABFooterDateIssueChar"/>
        <w:i w:val="0"/>
      </w:rPr>
      <w:instrText xml:space="preserve"> NUMPAGES </w:instrText>
    </w:r>
    <w:r w:rsidRPr="00D47225">
      <w:rPr>
        <w:rStyle w:val="INABFooterDateIssueChar"/>
        <w:i w:val="0"/>
      </w:rPr>
      <w:fldChar w:fldCharType="separate"/>
    </w:r>
    <w:r w:rsidR="007D4801">
      <w:rPr>
        <w:rStyle w:val="INABFooterDateIssueChar"/>
        <w:i w:val="0"/>
        <w:noProof/>
      </w:rPr>
      <w:t>9</w:t>
    </w:r>
    <w:r w:rsidRPr="00D47225">
      <w:rPr>
        <w:rStyle w:val="INABFooterDateIssueChar"/>
        <w:i w:val="0"/>
      </w:rPr>
      <w:fldChar w:fldCharType="end"/>
    </w:r>
    <w:r w:rsidRPr="00D47225">
      <w:rPr>
        <w:rStyle w:val="INABFooterDateIssueChar"/>
        <w:i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937B" w14:textId="77777777" w:rsidR="00824BFE" w:rsidRDefault="00824BFE">
      <w:r>
        <w:separator/>
      </w:r>
    </w:p>
  </w:footnote>
  <w:footnote w:type="continuationSeparator" w:id="0">
    <w:p w14:paraId="7CD04EB4" w14:textId="77777777" w:rsidR="00824BFE" w:rsidRDefault="0082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8EB2" w14:textId="77777777" w:rsidR="00EB2142" w:rsidRDefault="00B44BC5">
    <w:pPr>
      <w:pStyle w:val="Header"/>
    </w:pPr>
    <w:r>
      <w:rPr>
        <w:noProof/>
        <w:lang w:val="en-IE" w:eastAsia="en-IE"/>
      </w:rPr>
      <mc:AlternateContent>
        <mc:Choice Requires="wpg">
          <w:drawing>
            <wp:anchor distT="0" distB="0" distL="114300" distR="114300" simplePos="0" relativeHeight="251658752" behindDoc="0" locked="0" layoutInCell="1" allowOverlap="1" wp14:anchorId="5DA196DC" wp14:editId="1B256558">
              <wp:simplePos x="0" y="0"/>
              <wp:positionH relativeFrom="column">
                <wp:posOffset>-720090</wp:posOffset>
              </wp:positionH>
              <wp:positionV relativeFrom="paragraph">
                <wp:posOffset>-450215</wp:posOffset>
              </wp:positionV>
              <wp:extent cx="7591425" cy="1438910"/>
              <wp:effectExtent l="3810" t="0" r="0" b="1905"/>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425" cy="1438910"/>
                        <a:chOff x="0" y="0"/>
                        <a:chExt cx="11955" cy="2266"/>
                      </a:xfrm>
                    </wpg:grpSpPr>
                    <wps:wsp>
                      <wps:cNvPr id="4" name="Text Box 8"/>
                      <wps:cNvSpPr txBox="1">
                        <a:spLocks noChangeArrowheads="1"/>
                      </wps:cNvSpPr>
                      <wps:spPr bwMode="auto">
                        <a:xfrm>
                          <a:off x="0" y="0"/>
                          <a:ext cx="11955"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F4597" w14:textId="77777777" w:rsidR="00EB2142" w:rsidRDefault="00B44BC5" w:rsidP="00EB2142">
                            <w:r>
                              <w:rPr>
                                <w:noProof/>
                                <w:lang w:val="en-IE" w:eastAsia="en-IE"/>
                              </w:rPr>
                              <w:drawing>
                                <wp:inline distT="0" distB="0" distL="0" distR="0" wp14:anchorId="02203148" wp14:editId="280F5520">
                                  <wp:extent cx="7556500" cy="1440815"/>
                                  <wp:effectExtent l="0" t="0" r="0" b="0"/>
                                  <wp:docPr id="8" name="Picture 1" descr="474_INAB_AF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74_INAB_AF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40815"/>
                                          </a:xfrm>
                                          <a:prstGeom prst="rect">
                                            <a:avLst/>
                                          </a:prstGeom>
                                          <a:noFill/>
                                          <a:ln>
                                            <a:noFill/>
                                          </a:ln>
                                        </pic:spPr>
                                      </pic:pic>
                                    </a:graphicData>
                                  </a:graphic>
                                </wp:inline>
                              </w:drawing>
                            </w:r>
                          </w:p>
                        </w:txbxContent>
                      </wps:txbx>
                      <wps:bodyPr rot="0" vert="horz" wrap="square" lIns="0" tIns="0" rIns="0" bIns="0" anchor="t" anchorCtr="0" upright="1">
                        <a:spAutoFit/>
                      </wps:bodyPr>
                    </wps:wsp>
                    <wps:wsp>
                      <wps:cNvPr id="5" name="Text Box 9"/>
                      <wps:cNvSpPr txBox="1">
                        <a:spLocks noChangeArrowheads="1"/>
                      </wps:cNvSpPr>
                      <wps:spPr bwMode="auto">
                        <a:xfrm>
                          <a:off x="6350" y="1624"/>
                          <a:ext cx="5104"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F6F42" w14:textId="77777777" w:rsidR="00EB2142" w:rsidRPr="002C043E" w:rsidRDefault="00EB2142" w:rsidP="00EB2142">
                            <w:pPr>
                              <w:spacing w:line="200" w:lineRule="exact"/>
                              <w:rPr>
                                <w:rFonts w:cs="Lucida Sans Unicode"/>
                                <w:color w:val="FFFFFF"/>
                                <w:sz w:val="14"/>
                                <w:szCs w:val="14"/>
                                <w:lang w:val="de-DE"/>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196DC" id="Group 7" o:spid="_x0000_s1026" style="position:absolute;margin-left:-56.7pt;margin-top:-35.45pt;width:597.75pt;height:113.3pt;z-index:251658752" coordsize="11955,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">
              <v:shapetype id="_x0000_t202" coordsize="21600,21600" o:spt="202" path="m,l,21600r21600,l21600,xe">
                <v:stroke joinstyle="miter"/>
                <v:path gradientshapeok="t" o:connecttype="rect"/>
              </v:shapetype>
              <v:shape id="Text Box 8" o:spid="_x0000_s1027" type="#_x0000_t202" style="position:absolute;width:11955;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120F4597" w14:textId="77777777" w:rsidR="00EB2142" w:rsidRDefault="00B44BC5" w:rsidP="00EB2142">
                      <w:r>
                        <w:rPr>
                          <w:noProof/>
                          <w:lang w:val="en-IE" w:eastAsia="en-IE"/>
                        </w:rPr>
                        <w:drawing>
                          <wp:inline distT="0" distB="0" distL="0" distR="0" wp14:anchorId="02203148" wp14:editId="280F5520">
                            <wp:extent cx="7556500" cy="1440815"/>
                            <wp:effectExtent l="0" t="0" r="0" b="0"/>
                            <wp:docPr id="8" name="Picture 1" descr="474_INAB_AF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74_INAB_AF_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440815"/>
                                    </a:xfrm>
                                    <a:prstGeom prst="rect">
                                      <a:avLst/>
                                    </a:prstGeom>
                                    <a:noFill/>
                                    <a:ln>
                                      <a:noFill/>
                                    </a:ln>
                                  </pic:spPr>
                                </pic:pic>
                              </a:graphicData>
                            </a:graphic>
                          </wp:inline>
                        </w:drawing>
                      </w:r>
                    </w:p>
                  </w:txbxContent>
                </v:textbox>
              </v:shape>
              <v:shape id="Text Box 9" o:spid="_x0000_s1028" type="#_x0000_t202" style="position:absolute;left:6350;top:1624;width:5104;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5BF6F42" w14:textId="77777777" w:rsidR="00EB2142" w:rsidRPr="002C043E" w:rsidRDefault="00EB2142" w:rsidP="00EB2142">
                      <w:pPr>
                        <w:spacing w:line="200" w:lineRule="exact"/>
                        <w:rPr>
                          <w:rFonts w:cs="Lucida Sans Unicode"/>
                          <w:color w:val="FFFFFF"/>
                          <w:sz w:val="14"/>
                          <w:szCs w:val="14"/>
                          <w:lang w:val="de-DE"/>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5EF5" w14:textId="77777777" w:rsidR="009A10A6" w:rsidRDefault="00B44BC5">
    <w:pPr>
      <w:pStyle w:val="Header"/>
    </w:pPr>
    <w:r>
      <w:rPr>
        <w:noProof/>
        <w:lang w:val="en-IE" w:eastAsia="en-IE"/>
      </w:rPr>
      <mc:AlternateContent>
        <mc:Choice Requires="wps">
          <w:drawing>
            <wp:anchor distT="0" distB="0" distL="114300" distR="114300" simplePos="0" relativeHeight="251656704" behindDoc="0" locked="1" layoutInCell="1" allowOverlap="1" wp14:anchorId="04AD9845" wp14:editId="12B7447E">
              <wp:simplePos x="0" y="0"/>
              <wp:positionH relativeFrom="page">
                <wp:posOffset>0</wp:posOffset>
              </wp:positionH>
              <wp:positionV relativeFrom="page">
                <wp:posOffset>0</wp:posOffset>
              </wp:positionV>
              <wp:extent cx="7644765" cy="512445"/>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765"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917D0" w14:textId="77777777" w:rsidR="009A10A6" w:rsidRDefault="00B44BC5" w:rsidP="0044261A">
                          <w:r>
                            <w:rPr>
                              <w:noProof/>
                              <w:lang w:val="en-IE" w:eastAsia="en-IE"/>
                            </w:rPr>
                            <w:drawing>
                              <wp:inline distT="0" distB="0" distL="0" distR="0" wp14:anchorId="6F41686B" wp14:editId="3B4FBFC4">
                                <wp:extent cx="7642860" cy="431165"/>
                                <wp:effectExtent l="0" t="0" r="0" b="0"/>
                                <wp:docPr id="11" name="Picture 3" descr="474_INAB_AF_Head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74_INAB_AF_Head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4311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D9845" id="_x0000_t202" coordsize="21600,21600" o:spt="202" path="m,l,21600r21600,l21600,xe">
              <v:stroke joinstyle="miter"/>
              <v:path gradientshapeok="t" o:connecttype="rect"/>
            </v:shapetype>
            <v:shape id="Text Box 4" o:spid="_x0000_s1029" type="#_x0000_t202" style="position:absolute;margin-left:0;margin-top:0;width:601.95pt;height:40.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" filled="f" stroked="f">
              <v:textbox inset="0,0,0,0">
                <w:txbxContent>
                  <w:p w14:paraId="189917D0" w14:textId="77777777" w:rsidR="009A10A6" w:rsidRDefault="00B44BC5" w:rsidP="0044261A">
                    <w:r>
                      <w:rPr>
                        <w:noProof/>
                        <w:lang w:val="en-IE" w:eastAsia="en-IE"/>
                      </w:rPr>
                      <w:drawing>
                        <wp:inline distT="0" distB="0" distL="0" distR="0" wp14:anchorId="6F41686B" wp14:editId="3B4FBFC4">
                          <wp:extent cx="7642860" cy="431165"/>
                          <wp:effectExtent l="0" t="0" r="0" b="0"/>
                          <wp:docPr id="12" name="Picture 3" descr="474_INAB_AF_Head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74_INAB_AF_HeaderCo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2860" cy="431165"/>
                                  </a:xfrm>
                                  <a:prstGeom prst="rect">
                                    <a:avLst/>
                                  </a:prstGeom>
                                  <a:noFill/>
                                  <a:ln>
                                    <a:noFill/>
                                  </a:ln>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CFE1" w14:textId="77777777" w:rsidR="00454220" w:rsidRDefault="00B44BC5">
    <w:pPr>
      <w:pStyle w:val="Header"/>
    </w:pPr>
    <w:r>
      <w:rPr>
        <w:noProof/>
        <w:lang w:val="en-IE" w:eastAsia="en-IE"/>
      </w:rPr>
      <mc:AlternateContent>
        <mc:Choice Requires="wps">
          <w:drawing>
            <wp:anchor distT="0" distB="0" distL="114300" distR="114300" simplePos="0" relativeHeight="251657728" behindDoc="0" locked="1" layoutInCell="1" allowOverlap="1" wp14:anchorId="1BCB5CCF" wp14:editId="63B42C2A">
              <wp:simplePos x="0" y="0"/>
              <wp:positionH relativeFrom="page">
                <wp:posOffset>0</wp:posOffset>
              </wp:positionH>
              <wp:positionV relativeFrom="page">
                <wp:posOffset>0</wp:posOffset>
              </wp:positionV>
              <wp:extent cx="7644765" cy="512445"/>
              <wp:effectExtent l="0" t="0" r="381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765"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81EE7" w14:textId="77777777" w:rsidR="00454220" w:rsidRDefault="00B44BC5" w:rsidP="0044261A">
                          <w:r>
                            <w:rPr>
                              <w:noProof/>
                              <w:lang w:val="en-IE" w:eastAsia="en-IE"/>
                            </w:rPr>
                            <w:drawing>
                              <wp:inline distT="0" distB="0" distL="0" distR="0" wp14:anchorId="7D7C9572" wp14:editId="2F7E2F0D">
                                <wp:extent cx="7642860" cy="431165"/>
                                <wp:effectExtent l="0" t="0" r="0" b="0"/>
                                <wp:docPr id="6" name="Picture 2" descr="474_INAB_AF_Head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4_INAB_AF_Head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4311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B5CCF" id="_x0000_t202" coordsize="21600,21600" o:spt="202" path="m,l,21600r21600,l21600,xe">
              <v:stroke joinstyle="miter"/>
              <v:path gradientshapeok="t" o:connecttype="rect"/>
            </v:shapetype>
            <v:shape id="Text Box 6" o:spid="_x0000_s1030" type="#_x0000_t202" style="position:absolute;margin-left:0;margin-top:0;width:601.95pt;height:40.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" filled="f" stroked="f">
              <v:textbox inset="0,0,0,0">
                <w:txbxContent>
                  <w:p w14:paraId="7CA81EE7" w14:textId="77777777" w:rsidR="00454220" w:rsidRDefault="00B44BC5" w:rsidP="0044261A">
                    <w:r>
                      <w:rPr>
                        <w:noProof/>
                        <w:lang w:val="en-IE" w:eastAsia="en-IE"/>
                      </w:rPr>
                      <w:drawing>
                        <wp:inline distT="0" distB="0" distL="0" distR="0" wp14:anchorId="7D7C9572" wp14:editId="2F7E2F0D">
                          <wp:extent cx="7642860" cy="431165"/>
                          <wp:effectExtent l="0" t="0" r="0" b="0"/>
                          <wp:docPr id="6" name="Picture 2" descr="474_INAB_AF_Head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4_INAB_AF_HeaderCo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2860" cy="431165"/>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B7F"/>
    <w:multiLevelType w:val="hybridMultilevel"/>
    <w:tmpl w:val="6A00D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42A37"/>
    <w:multiLevelType w:val="multilevel"/>
    <w:tmpl w:val="AAC0346E"/>
    <w:lvl w:ilvl="0">
      <w:start w:val="1"/>
      <w:numFmt w:val="bullet"/>
      <w:pStyle w:val="INABBulletedtext"/>
      <w:lvlText w:val="►"/>
      <w:lvlJc w:val="left"/>
      <w:pPr>
        <w:tabs>
          <w:tab w:val="num" w:pos="357"/>
        </w:tabs>
        <w:ind w:left="357" w:hanging="357"/>
      </w:pPr>
      <w:rPr>
        <w:rFonts w:ascii="Trebuchet MS" w:hAnsi="Trebuchet MS" w:hint="default"/>
        <w:b w:val="0"/>
        <w:i w:val="0"/>
        <w:caps w:val="0"/>
        <w:strike w:val="0"/>
        <w:dstrike w:val="0"/>
        <w:vanish w:val="0"/>
        <w:color w:val="00808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1"/>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B21077"/>
    <w:multiLevelType w:val="multilevel"/>
    <w:tmpl w:val="5D003AD2"/>
    <w:lvl w:ilvl="0">
      <w:start w:val="1"/>
      <w:numFmt w:val="decimal"/>
      <w:lvlText w:val="%1)"/>
      <w:lvlJc w:val="left"/>
      <w:pPr>
        <w:tabs>
          <w:tab w:val="num" w:pos="360"/>
        </w:tabs>
        <w:ind w:left="360" w:hanging="360"/>
      </w:pPr>
      <w:rPr>
        <w:rFonts w:hint="default"/>
        <w:color w:val="00808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i/>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2B35377"/>
    <w:multiLevelType w:val="hybridMultilevel"/>
    <w:tmpl w:val="89CA8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67BC2"/>
    <w:multiLevelType w:val="singleLevel"/>
    <w:tmpl w:val="B8C861A0"/>
    <w:lvl w:ilvl="0">
      <w:start w:val="1"/>
      <w:numFmt w:val="lowerLetter"/>
      <w:lvlText w:val="(%1)"/>
      <w:lvlJc w:val="left"/>
      <w:pPr>
        <w:tabs>
          <w:tab w:val="num" w:pos="720"/>
        </w:tabs>
        <w:ind w:left="720" w:hanging="720"/>
      </w:pPr>
      <w:rPr>
        <w:rFonts w:hint="default"/>
      </w:rPr>
    </w:lvl>
  </w:abstractNum>
  <w:abstractNum w:abstractNumId="5" w15:restartNumberingAfterBreak="0">
    <w:nsid w:val="2ABD5741"/>
    <w:multiLevelType w:val="hybridMultilevel"/>
    <w:tmpl w:val="CAFE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B27CB"/>
    <w:multiLevelType w:val="hybridMultilevel"/>
    <w:tmpl w:val="E62A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A7905"/>
    <w:multiLevelType w:val="hybridMultilevel"/>
    <w:tmpl w:val="0DDCF9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B1B19"/>
    <w:multiLevelType w:val="hybridMultilevel"/>
    <w:tmpl w:val="8376B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4306D"/>
    <w:multiLevelType w:val="hybridMultilevel"/>
    <w:tmpl w:val="19CE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41157"/>
    <w:multiLevelType w:val="multilevel"/>
    <w:tmpl w:val="48D6AC0C"/>
    <w:lvl w:ilvl="0">
      <w:start w:val="1"/>
      <w:numFmt w:val="decimal"/>
      <w:pStyle w:val="MFNumLev1"/>
      <w:lvlText w:val="%1."/>
      <w:lvlJc w:val="left"/>
      <w:pPr>
        <w:tabs>
          <w:tab w:val="num" w:pos="720"/>
        </w:tabs>
        <w:ind w:left="720" w:hanging="720"/>
      </w:pPr>
      <w:rPr>
        <w:rFonts w:ascii="Times New Roman" w:hAnsi="Times New Roman" w:hint="default"/>
        <w:b w:val="0"/>
        <w:i w:val="0"/>
        <w:sz w:val="24"/>
      </w:rPr>
    </w:lvl>
    <w:lvl w:ilvl="1">
      <w:start w:val="1"/>
      <w:numFmt w:val="decimal"/>
      <w:pStyle w:val="MFNumLev2"/>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3"/>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4"/>
      <w:lvlText w:val="(%4)"/>
      <w:lvlJc w:val="left"/>
      <w:pPr>
        <w:tabs>
          <w:tab w:val="num" w:pos="2160"/>
        </w:tabs>
        <w:ind w:left="2160" w:hanging="720"/>
      </w:pPr>
      <w:rPr>
        <w:rFonts w:ascii="Times New Roman" w:hAnsi="Times New Roman" w:hint="default"/>
        <w:b w:val="0"/>
        <w:i w:val="0"/>
        <w:sz w:val="24"/>
      </w:rPr>
    </w:lvl>
    <w:lvl w:ilvl="4">
      <w:start w:val="1"/>
      <w:numFmt w:val="upperLetter"/>
      <w:pStyle w:val="MFNumLev5"/>
      <w:lvlText w:val="(%5)"/>
      <w:lvlJc w:val="left"/>
      <w:pPr>
        <w:tabs>
          <w:tab w:val="num" w:pos="2880"/>
        </w:tabs>
        <w:ind w:left="2880" w:hanging="720"/>
      </w:pPr>
      <w:rPr>
        <w:rFonts w:ascii="Times New Roman" w:hAnsi="Times New Roman" w:hint="default"/>
        <w:b w:val="0"/>
        <w:i w:val="0"/>
        <w:sz w:val="24"/>
      </w:rPr>
    </w:lvl>
    <w:lvl w:ilvl="5">
      <w:start w:val="1"/>
      <w:numFmt w:val="decimal"/>
      <w:pStyle w:val="MFNumLev6"/>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430C6920"/>
    <w:multiLevelType w:val="multilevel"/>
    <w:tmpl w:val="30C449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8B5078E"/>
    <w:multiLevelType w:val="hybridMultilevel"/>
    <w:tmpl w:val="ECC0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E7A06"/>
    <w:multiLevelType w:val="singleLevel"/>
    <w:tmpl w:val="FBD250C6"/>
    <w:lvl w:ilvl="0">
      <w:start w:val="1"/>
      <w:numFmt w:val="decimal"/>
      <w:lvlText w:val="%1."/>
      <w:lvlJc w:val="left"/>
      <w:pPr>
        <w:tabs>
          <w:tab w:val="num" w:pos="360"/>
        </w:tabs>
        <w:ind w:left="360" w:hanging="360"/>
      </w:pPr>
      <w:rPr>
        <w:b/>
      </w:rPr>
    </w:lvl>
  </w:abstractNum>
  <w:abstractNum w:abstractNumId="14" w15:restartNumberingAfterBreak="0">
    <w:nsid w:val="657346FB"/>
    <w:multiLevelType w:val="hybridMultilevel"/>
    <w:tmpl w:val="AA0E8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1D65C3"/>
    <w:multiLevelType w:val="hybridMultilevel"/>
    <w:tmpl w:val="727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6503D"/>
    <w:multiLevelType w:val="multilevel"/>
    <w:tmpl w:val="771291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12457450">
    <w:abstractNumId w:val="1"/>
  </w:num>
  <w:num w:numId="2" w16cid:durableId="65567108">
    <w:abstractNumId w:val="2"/>
  </w:num>
  <w:num w:numId="3" w16cid:durableId="2095122984">
    <w:abstractNumId w:val="13"/>
  </w:num>
  <w:num w:numId="4" w16cid:durableId="1176111596">
    <w:abstractNumId w:val="16"/>
  </w:num>
  <w:num w:numId="5" w16cid:durableId="854996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188243">
    <w:abstractNumId w:val="11"/>
  </w:num>
  <w:num w:numId="7" w16cid:durableId="226572366">
    <w:abstractNumId w:val="4"/>
  </w:num>
  <w:num w:numId="8" w16cid:durableId="1514145552">
    <w:abstractNumId w:val="10"/>
  </w:num>
  <w:num w:numId="9" w16cid:durableId="1877155387">
    <w:abstractNumId w:val="15"/>
  </w:num>
  <w:num w:numId="10" w16cid:durableId="1241789477">
    <w:abstractNumId w:val="9"/>
  </w:num>
  <w:num w:numId="11" w16cid:durableId="1507402714">
    <w:abstractNumId w:val="7"/>
  </w:num>
  <w:num w:numId="12" w16cid:durableId="436759699">
    <w:abstractNumId w:val="0"/>
  </w:num>
  <w:num w:numId="13" w16cid:durableId="1324705198">
    <w:abstractNumId w:val="8"/>
  </w:num>
  <w:num w:numId="14" w16cid:durableId="1369792020">
    <w:abstractNumId w:val="14"/>
  </w:num>
  <w:num w:numId="15" w16cid:durableId="1456168957">
    <w:abstractNumId w:val="12"/>
  </w:num>
  <w:num w:numId="16" w16cid:durableId="175117712">
    <w:abstractNumId w:val="6"/>
  </w:num>
  <w:num w:numId="17" w16cid:durableId="669603125">
    <w:abstractNumId w:val="5"/>
  </w:num>
  <w:num w:numId="18" w16cid:durableId="1106846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06"/>
    <w:rsid w:val="00005242"/>
    <w:rsid w:val="00020B40"/>
    <w:rsid w:val="0002686E"/>
    <w:rsid w:val="0003346D"/>
    <w:rsid w:val="00040B71"/>
    <w:rsid w:val="00047382"/>
    <w:rsid w:val="0005459A"/>
    <w:rsid w:val="000562A8"/>
    <w:rsid w:val="0005784E"/>
    <w:rsid w:val="0006036D"/>
    <w:rsid w:val="0006247C"/>
    <w:rsid w:val="000647E1"/>
    <w:rsid w:val="00094E88"/>
    <w:rsid w:val="000953C6"/>
    <w:rsid w:val="000B1266"/>
    <w:rsid w:val="000B2AE7"/>
    <w:rsid w:val="000B60C5"/>
    <w:rsid w:val="000B631A"/>
    <w:rsid w:val="000B7554"/>
    <w:rsid w:val="000C5F2D"/>
    <w:rsid w:val="000D2415"/>
    <w:rsid w:val="000D7225"/>
    <w:rsid w:val="000D7539"/>
    <w:rsid w:val="000E2505"/>
    <w:rsid w:val="000E515E"/>
    <w:rsid w:val="000E6082"/>
    <w:rsid w:val="000E6A4B"/>
    <w:rsid w:val="000F6B99"/>
    <w:rsid w:val="001033CF"/>
    <w:rsid w:val="00105A37"/>
    <w:rsid w:val="0011252E"/>
    <w:rsid w:val="00113B8A"/>
    <w:rsid w:val="00116EEC"/>
    <w:rsid w:val="00124E68"/>
    <w:rsid w:val="001331C1"/>
    <w:rsid w:val="00135B22"/>
    <w:rsid w:val="0014021A"/>
    <w:rsid w:val="00141F67"/>
    <w:rsid w:val="0015411A"/>
    <w:rsid w:val="00160633"/>
    <w:rsid w:val="001607F4"/>
    <w:rsid w:val="00160BC7"/>
    <w:rsid w:val="00164C01"/>
    <w:rsid w:val="001715E2"/>
    <w:rsid w:val="001727C1"/>
    <w:rsid w:val="001737CC"/>
    <w:rsid w:val="00173806"/>
    <w:rsid w:val="00175B82"/>
    <w:rsid w:val="0018227A"/>
    <w:rsid w:val="00186B04"/>
    <w:rsid w:val="00192E77"/>
    <w:rsid w:val="00195488"/>
    <w:rsid w:val="00197FAD"/>
    <w:rsid w:val="001A3A7C"/>
    <w:rsid w:val="001A556D"/>
    <w:rsid w:val="001B0025"/>
    <w:rsid w:val="001B0C15"/>
    <w:rsid w:val="001B4400"/>
    <w:rsid w:val="001B5B49"/>
    <w:rsid w:val="001C0A14"/>
    <w:rsid w:val="001C359C"/>
    <w:rsid w:val="001C387A"/>
    <w:rsid w:val="001C4E97"/>
    <w:rsid w:val="001D68CF"/>
    <w:rsid w:val="001E4F7B"/>
    <w:rsid w:val="001F238C"/>
    <w:rsid w:val="001F2B73"/>
    <w:rsid w:val="001F3A59"/>
    <w:rsid w:val="001F46C5"/>
    <w:rsid w:val="001F5E99"/>
    <w:rsid w:val="0020038D"/>
    <w:rsid w:val="002019C0"/>
    <w:rsid w:val="00201CA1"/>
    <w:rsid w:val="00202179"/>
    <w:rsid w:val="00206DB4"/>
    <w:rsid w:val="00214B23"/>
    <w:rsid w:val="00220E2C"/>
    <w:rsid w:val="00223111"/>
    <w:rsid w:val="00226CA7"/>
    <w:rsid w:val="002271DD"/>
    <w:rsid w:val="0023324C"/>
    <w:rsid w:val="00236D99"/>
    <w:rsid w:val="00253E90"/>
    <w:rsid w:val="00257A10"/>
    <w:rsid w:val="00257F99"/>
    <w:rsid w:val="00262C41"/>
    <w:rsid w:val="00262CDD"/>
    <w:rsid w:val="00264A9C"/>
    <w:rsid w:val="002664B3"/>
    <w:rsid w:val="00267977"/>
    <w:rsid w:val="00267A7E"/>
    <w:rsid w:val="00276F23"/>
    <w:rsid w:val="00284BC7"/>
    <w:rsid w:val="00287E5B"/>
    <w:rsid w:val="00290E97"/>
    <w:rsid w:val="002914DC"/>
    <w:rsid w:val="00293237"/>
    <w:rsid w:val="00296CA2"/>
    <w:rsid w:val="00297355"/>
    <w:rsid w:val="002A022C"/>
    <w:rsid w:val="002A0470"/>
    <w:rsid w:val="002A2744"/>
    <w:rsid w:val="002A2D24"/>
    <w:rsid w:val="002A4F70"/>
    <w:rsid w:val="002A6A92"/>
    <w:rsid w:val="002B33ED"/>
    <w:rsid w:val="002B3D60"/>
    <w:rsid w:val="002C7828"/>
    <w:rsid w:val="002D2245"/>
    <w:rsid w:val="002E39F8"/>
    <w:rsid w:val="002E4B90"/>
    <w:rsid w:val="002E60C6"/>
    <w:rsid w:val="002E7EF8"/>
    <w:rsid w:val="002F5AC2"/>
    <w:rsid w:val="002F5C83"/>
    <w:rsid w:val="003030FB"/>
    <w:rsid w:val="003035F1"/>
    <w:rsid w:val="00303869"/>
    <w:rsid w:val="003075A4"/>
    <w:rsid w:val="00307E88"/>
    <w:rsid w:val="00316175"/>
    <w:rsid w:val="003173A5"/>
    <w:rsid w:val="00325833"/>
    <w:rsid w:val="00334F16"/>
    <w:rsid w:val="00340BF0"/>
    <w:rsid w:val="00343580"/>
    <w:rsid w:val="00346A56"/>
    <w:rsid w:val="00346DD5"/>
    <w:rsid w:val="00347B20"/>
    <w:rsid w:val="003505CE"/>
    <w:rsid w:val="00351765"/>
    <w:rsid w:val="00360E73"/>
    <w:rsid w:val="00363051"/>
    <w:rsid w:val="003651B0"/>
    <w:rsid w:val="00366D58"/>
    <w:rsid w:val="00370CC4"/>
    <w:rsid w:val="00373300"/>
    <w:rsid w:val="00382A71"/>
    <w:rsid w:val="00385281"/>
    <w:rsid w:val="0038778B"/>
    <w:rsid w:val="00390895"/>
    <w:rsid w:val="00395F35"/>
    <w:rsid w:val="003A05BD"/>
    <w:rsid w:val="003A321B"/>
    <w:rsid w:val="003B2C6A"/>
    <w:rsid w:val="003B4D66"/>
    <w:rsid w:val="003B5F79"/>
    <w:rsid w:val="003C02CA"/>
    <w:rsid w:val="003C3911"/>
    <w:rsid w:val="003C5DD1"/>
    <w:rsid w:val="003D0BDE"/>
    <w:rsid w:val="003D7848"/>
    <w:rsid w:val="003E78A2"/>
    <w:rsid w:val="003F081F"/>
    <w:rsid w:val="00404D83"/>
    <w:rsid w:val="00407CFE"/>
    <w:rsid w:val="00425DC7"/>
    <w:rsid w:val="004313A4"/>
    <w:rsid w:val="00436DC6"/>
    <w:rsid w:val="0044261A"/>
    <w:rsid w:val="00454220"/>
    <w:rsid w:val="0045508F"/>
    <w:rsid w:val="00456389"/>
    <w:rsid w:val="00460364"/>
    <w:rsid w:val="004603CC"/>
    <w:rsid w:val="004612F7"/>
    <w:rsid w:val="0046157D"/>
    <w:rsid w:val="00465133"/>
    <w:rsid w:val="00471796"/>
    <w:rsid w:val="004741FB"/>
    <w:rsid w:val="00486FFF"/>
    <w:rsid w:val="00491745"/>
    <w:rsid w:val="00495A37"/>
    <w:rsid w:val="004A15FC"/>
    <w:rsid w:val="004A34FD"/>
    <w:rsid w:val="004A4833"/>
    <w:rsid w:val="004C62FE"/>
    <w:rsid w:val="004E0D1F"/>
    <w:rsid w:val="004F12A1"/>
    <w:rsid w:val="005002CF"/>
    <w:rsid w:val="00502993"/>
    <w:rsid w:val="00503F1E"/>
    <w:rsid w:val="005110F6"/>
    <w:rsid w:val="005118FF"/>
    <w:rsid w:val="00517A38"/>
    <w:rsid w:val="00523A6F"/>
    <w:rsid w:val="00524C41"/>
    <w:rsid w:val="00537CFD"/>
    <w:rsid w:val="00540C93"/>
    <w:rsid w:val="00545868"/>
    <w:rsid w:val="00563BA6"/>
    <w:rsid w:val="00571556"/>
    <w:rsid w:val="00572764"/>
    <w:rsid w:val="00582334"/>
    <w:rsid w:val="0059027B"/>
    <w:rsid w:val="00595FCB"/>
    <w:rsid w:val="005A18EC"/>
    <w:rsid w:val="005A1CA1"/>
    <w:rsid w:val="005B07A3"/>
    <w:rsid w:val="005B1157"/>
    <w:rsid w:val="005B320F"/>
    <w:rsid w:val="005B699D"/>
    <w:rsid w:val="005B6DDA"/>
    <w:rsid w:val="005C0179"/>
    <w:rsid w:val="005C1BA1"/>
    <w:rsid w:val="005D2EAE"/>
    <w:rsid w:val="005E2A6A"/>
    <w:rsid w:val="005E6BB1"/>
    <w:rsid w:val="006004F5"/>
    <w:rsid w:val="006069D8"/>
    <w:rsid w:val="00610756"/>
    <w:rsid w:val="00611D96"/>
    <w:rsid w:val="00614A37"/>
    <w:rsid w:val="00616064"/>
    <w:rsid w:val="006178C4"/>
    <w:rsid w:val="00624DD3"/>
    <w:rsid w:val="00631A79"/>
    <w:rsid w:val="006322CC"/>
    <w:rsid w:val="00643575"/>
    <w:rsid w:val="00644972"/>
    <w:rsid w:val="0064511F"/>
    <w:rsid w:val="00645203"/>
    <w:rsid w:val="006467B0"/>
    <w:rsid w:val="00654DAD"/>
    <w:rsid w:val="006575A1"/>
    <w:rsid w:val="0066242C"/>
    <w:rsid w:val="00662B99"/>
    <w:rsid w:val="00667534"/>
    <w:rsid w:val="00680C52"/>
    <w:rsid w:val="006944A8"/>
    <w:rsid w:val="006A4A94"/>
    <w:rsid w:val="006A7461"/>
    <w:rsid w:val="006B0BD3"/>
    <w:rsid w:val="006B0F2F"/>
    <w:rsid w:val="006B12B8"/>
    <w:rsid w:val="006B1CA0"/>
    <w:rsid w:val="006B31EA"/>
    <w:rsid w:val="006B3288"/>
    <w:rsid w:val="006B465A"/>
    <w:rsid w:val="006C306E"/>
    <w:rsid w:val="006D159E"/>
    <w:rsid w:val="006D2639"/>
    <w:rsid w:val="006E044A"/>
    <w:rsid w:val="006E7D6D"/>
    <w:rsid w:val="006F61F5"/>
    <w:rsid w:val="006F7BD2"/>
    <w:rsid w:val="00701CAD"/>
    <w:rsid w:val="00720373"/>
    <w:rsid w:val="0072505D"/>
    <w:rsid w:val="0073365A"/>
    <w:rsid w:val="00733AEB"/>
    <w:rsid w:val="00740D86"/>
    <w:rsid w:val="00743063"/>
    <w:rsid w:val="0074533B"/>
    <w:rsid w:val="00751109"/>
    <w:rsid w:val="007565E9"/>
    <w:rsid w:val="0076751F"/>
    <w:rsid w:val="00767F71"/>
    <w:rsid w:val="00777032"/>
    <w:rsid w:val="00777E4F"/>
    <w:rsid w:val="00780124"/>
    <w:rsid w:val="00787554"/>
    <w:rsid w:val="0079077E"/>
    <w:rsid w:val="00792243"/>
    <w:rsid w:val="00793638"/>
    <w:rsid w:val="00796F78"/>
    <w:rsid w:val="007A0B1E"/>
    <w:rsid w:val="007A2A84"/>
    <w:rsid w:val="007C4335"/>
    <w:rsid w:val="007D2213"/>
    <w:rsid w:val="007D44FF"/>
    <w:rsid w:val="007D4801"/>
    <w:rsid w:val="007E5613"/>
    <w:rsid w:val="007F1BB2"/>
    <w:rsid w:val="007F34AD"/>
    <w:rsid w:val="007F4B31"/>
    <w:rsid w:val="00812023"/>
    <w:rsid w:val="00813D0D"/>
    <w:rsid w:val="00824BFE"/>
    <w:rsid w:val="0083572E"/>
    <w:rsid w:val="00860B80"/>
    <w:rsid w:val="008638B0"/>
    <w:rsid w:val="00865F36"/>
    <w:rsid w:val="00877703"/>
    <w:rsid w:val="008858C1"/>
    <w:rsid w:val="00887047"/>
    <w:rsid w:val="008907B6"/>
    <w:rsid w:val="0089116A"/>
    <w:rsid w:val="00891EE6"/>
    <w:rsid w:val="0089651A"/>
    <w:rsid w:val="008A5FAE"/>
    <w:rsid w:val="008B436F"/>
    <w:rsid w:val="008C0199"/>
    <w:rsid w:val="008C1C5D"/>
    <w:rsid w:val="008C35E0"/>
    <w:rsid w:val="008D0EA7"/>
    <w:rsid w:val="008D2B30"/>
    <w:rsid w:val="008E1DA7"/>
    <w:rsid w:val="008E24F4"/>
    <w:rsid w:val="008E26B1"/>
    <w:rsid w:val="008E2E96"/>
    <w:rsid w:val="008E75B3"/>
    <w:rsid w:val="008F041B"/>
    <w:rsid w:val="008F26F1"/>
    <w:rsid w:val="008F3738"/>
    <w:rsid w:val="008F5880"/>
    <w:rsid w:val="009064CD"/>
    <w:rsid w:val="009144FF"/>
    <w:rsid w:val="0091590E"/>
    <w:rsid w:val="009165C8"/>
    <w:rsid w:val="00921808"/>
    <w:rsid w:val="00937CF6"/>
    <w:rsid w:val="00947C7F"/>
    <w:rsid w:val="00960918"/>
    <w:rsid w:val="00975F54"/>
    <w:rsid w:val="00977DA0"/>
    <w:rsid w:val="00984645"/>
    <w:rsid w:val="00991391"/>
    <w:rsid w:val="009A0E1C"/>
    <w:rsid w:val="009A10A6"/>
    <w:rsid w:val="009B1241"/>
    <w:rsid w:val="009B23D1"/>
    <w:rsid w:val="009B3E56"/>
    <w:rsid w:val="009C6535"/>
    <w:rsid w:val="009C6FEA"/>
    <w:rsid w:val="009D3A25"/>
    <w:rsid w:val="009E0E94"/>
    <w:rsid w:val="009E20A9"/>
    <w:rsid w:val="009E7A12"/>
    <w:rsid w:val="009F304B"/>
    <w:rsid w:val="00A064B6"/>
    <w:rsid w:val="00A07211"/>
    <w:rsid w:val="00A1212C"/>
    <w:rsid w:val="00A16268"/>
    <w:rsid w:val="00A174F3"/>
    <w:rsid w:val="00A17C62"/>
    <w:rsid w:val="00A20E3F"/>
    <w:rsid w:val="00A25921"/>
    <w:rsid w:val="00A418AB"/>
    <w:rsid w:val="00A4525A"/>
    <w:rsid w:val="00A50F26"/>
    <w:rsid w:val="00A57119"/>
    <w:rsid w:val="00A63F69"/>
    <w:rsid w:val="00A729EE"/>
    <w:rsid w:val="00A75B97"/>
    <w:rsid w:val="00A84A15"/>
    <w:rsid w:val="00AA0918"/>
    <w:rsid w:val="00AA460D"/>
    <w:rsid w:val="00AA6A72"/>
    <w:rsid w:val="00AC4CC6"/>
    <w:rsid w:val="00AC5418"/>
    <w:rsid w:val="00AD4557"/>
    <w:rsid w:val="00AD45EA"/>
    <w:rsid w:val="00AD5E0D"/>
    <w:rsid w:val="00AD60D1"/>
    <w:rsid w:val="00AE1CC5"/>
    <w:rsid w:val="00AF046D"/>
    <w:rsid w:val="00AF0A58"/>
    <w:rsid w:val="00AF2CAC"/>
    <w:rsid w:val="00AF336A"/>
    <w:rsid w:val="00AF4B7E"/>
    <w:rsid w:val="00AF5C11"/>
    <w:rsid w:val="00B0139C"/>
    <w:rsid w:val="00B03354"/>
    <w:rsid w:val="00B06685"/>
    <w:rsid w:val="00B101CB"/>
    <w:rsid w:val="00B10676"/>
    <w:rsid w:val="00B161EB"/>
    <w:rsid w:val="00B257D9"/>
    <w:rsid w:val="00B3051E"/>
    <w:rsid w:val="00B3682D"/>
    <w:rsid w:val="00B420A2"/>
    <w:rsid w:val="00B44BC5"/>
    <w:rsid w:val="00B46AAC"/>
    <w:rsid w:val="00B510E1"/>
    <w:rsid w:val="00B55EC7"/>
    <w:rsid w:val="00B61DA4"/>
    <w:rsid w:val="00B63E3D"/>
    <w:rsid w:val="00B8514A"/>
    <w:rsid w:val="00B92B2F"/>
    <w:rsid w:val="00B92C5F"/>
    <w:rsid w:val="00B93211"/>
    <w:rsid w:val="00BB163B"/>
    <w:rsid w:val="00BB358C"/>
    <w:rsid w:val="00BB6C14"/>
    <w:rsid w:val="00BC43E3"/>
    <w:rsid w:val="00BD247C"/>
    <w:rsid w:val="00BD29BA"/>
    <w:rsid w:val="00BD544A"/>
    <w:rsid w:val="00BE24B9"/>
    <w:rsid w:val="00BF2145"/>
    <w:rsid w:val="00BF5CC3"/>
    <w:rsid w:val="00C0182E"/>
    <w:rsid w:val="00C07A2B"/>
    <w:rsid w:val="00C2630D"/>
    <w:rsid w:val="00C3281A"/>
    <w:rsid w:val="00C33873"/>
    <w:rsid w:val="00C37EC4"/>
    <w:rsid w:val="00C419BF"/>
    <w:rsid w:val="00C56135"/>
    <w:rsid w:val="00C67805"/>
    <w:rsid w:val="00C72234"/>
    <w:rsid w:val="00C8553D"/>
    <w:rsid w:val="00C873B5"/>
    <w:rsid w:val="00C87516"/>
    <w:rsid w:val="00CA1BCE"/>
    <w:rsid w:val="00CA7DA8"/>
    <w:rsid w:val="00CB060E"/>
    <w:rsid w:val="00CB57C1"/>
    <w:rsid w:val="00CC7D1B"/>
    <w:rsid w:val="00CD554E"/>
    <w:rsid w:val="00CE268B"/>
    <w:rsid w:val="00CE446A"/>
    <w:rsid w:val="00CF0633"/>
    <w:rsid w:val="00CF2074"/>
    <w:rsid w:val="00CF36D7"/>
    <w:rsid w:val="00CF3815"/>
    <w:rsid w:val="00D04479"/>
    <w:rsid w:val="00D0551C"/>
    <w:rsid w:val="00D1328C"/>
    <w:rsid w:val="00D17474"/>
    <w:rsid w:val="00D1783D"/>
    <w:rsid w:val="00D20221"/>
    <w:rsid w:val="00D203C4"/>
    <w:rsid w:val="00D3019E"/>
    <w:rsid w:val="00D3125C"/>
    <w:rsid w:val="00D32C5F"/>
    <w:rsid w:val="00D437BC"/>
    <w:rsid w:val="00D47225"/>
    <w:rsid w:val="00D5689E"/>
    <w:rsid w:val="00D57DCE"/>
    <w:rsid w:val="00D614A7"/>
    <w:rsid w:val="00D84DC9"/>
    <w:rsid w:val="00D856B9"/>
    <w:rsid w:val="00D92FB7"/>
    <w:rsid w:val="00D930DC"/>
    <w:rsid w:val="00D959A2"/>
    <w:rsid w:val="00DA24A3"/>
    <w:rsid w:val="00DA4728"/>
    <w:rsid w:val="00DB00BF"/>
    <w:rsid w:val="00DB44B7"/>
    <w:rsid w:val="00DB4E1C"/>
    <w:rsid w:val="00DB5F7F"/>
    <w:rsid w:val="00DC0141"/>
    <w:rsid w:val="00DD005E"/>
    <w:rsid w:val="00DD462A"/>
    <w:rsid w:val="00DE166F"/>
    <w:rsid w:val="00DE2885"/>
    <w:rsid w:val="00DE2B88"/>
    <w:rsid w:val="00DE7745"/>
    <w:rsid w:val="00DF2E3B"/>
    <w:rsid w:val="00DF438F"/>
    <w:rsid w:val="00DF6F7C"/>
    <w:rsid w:val="00E07DC8"/>
    <w:rsid w:val="00E11E4B"/>
    <w:rsid w:val="00E1421D"/>
    <w:rsid w:val="00E272D1"/>
    <w:rsid w:val="00E306FE"/>
    <w:rsid w:val="00E32528"/>
    <w:rsid w:val="00E44D17"/>
    <w:rsid w:val="00E52762"/>
    <w:rsid w:val="00E63CA4"/>
    <w:rsid w:val="00E63F5E"/>
    <w:rsid w:val="00E64E6F"/>
    <w:rsid w:val="00E74982"/>
    <w:rsid w:val="00E82CAF"/>
    <w:rsid w:val="00E850E7"/>
    <w:rsid w:val="00E859B9"/>
    <w:rsid w:val="00E93BB5"/>
    <w:rsid w:val="00EA3FFD"/>
    <w:rsid w:val="00EA4468"/>
    <w:rsid w:val="00EB00AA"/>
    <w:rsid w:val="00EB2142"/>
    <w:rsid w:val="00EB3EBB"/>
    <w:rsid w:val="00EC16AC"/>
    <w:rsid w:val="00ED1632"/>
    <w:rsid w:val="00ED35B7"/>
    <w:rsid w:val="00EE5336"/>
    <w:rsid w:val="00EE5EDA"/>
    <w:rsid w:val="00EF3925"/>
    <w:rsid w:val="00F02229"/>
    <w:rsid w:val="00F023AB"/>
    <w:rsid w:val="00F03554"/>
    <w:rsid w:val="00F04A77"/>
    <w:rsid w:val="00F065B3"/>
    <w:rsid w:val="00F06AD9"/>
    <w:rsid w:val="00F166FA"/>
    <w:rsid w:val="00F2136E"/>
    <w:rsid w:val="00F21488"/>
    <w:rsid w:val="00F224ED"/>
    <w:rsid w:val="00F307C1"/>
    <w:rsid w:val="00F30A36"/>
    <w:rsid w:val="00F3173D"/>
    <w:rsid w:val="00F32157"/>
    <w:rsid w:val="00F36ED2"/>
    <w:rsid w:val="00F44C95"/>
    <w:rsid w:val="00F44DFA"/>
    <w:rsid w:val="00F53F28"/>
    <w:rsid w:val="00F54542"/>
    <w:rsid w:val="00F55104"/>
    <w:rsid w:val="00F61A1E"/>
    <w:rsid w:val="00F655BB"/>
    <w:rsid w:val="00F743A5"/>
    <w:rsid w:val="00F74D49"/>
    <w:rsid w:val="00F75D3A"/>
    <w:rsid w:val="00F76EE1"/>
    <w:rsid w:val="00F775ED"/>
    <w:rsid w:val="00F8400E"/>
    <w:rsid w:val="00F92ED1"/>
    <w:rsid w:val="00F96672"/>
    <w:rsid w:val="00F97F68"/>
    <w:rsid w:val="00FB3BC9"/>
    <w:rsid w:val="00FC0128"/>
    <w:rsid w:val="00FC101B"/>
    <w:rsid w:val="00FC1350"/>
    <w:rsid w:val="00FC2452"/>
    <w:rsid w:val="00FD26FE"/>
    <w:rsid w:val="00FD3A1E"/>
    <w:rsid w:val="00FE1F3F"/>
    <w:rsid w:val="00FE5F06"/>
    <w:rsid w:val="00FE627E"/>
    <w:rsid w:val="00FE7ECE"/>
    <w:rsid w:val="00FF5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00DB7"/>
  <w15:chartTrackingRefBased/>
  <w15:docId w15:val="{7DE918AA-14DC-4E4E-A382-7E8FAC6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3" w:locked="1"/>
    <w:lsdException w:name="Block Text"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632"/>
    <w:rPr>
      <w:rFonts w:ascii="Trebuchet MS" w:hAnsi="Trebuchet MS"/>
      <w:sz w:val="24"/>
      <w:szCs w:val="24"/>
      <w:lang w:val="en-GB" w:eastAsia="en-US"/>
    </w:rPr>
  </w:style>
  <w:style w:type="paragraph" w:styleId="Heading2">
    <w:name w:val="heading 2"/>
    <w:basedOn w:val="Normal"/>
    <w:next w:val="Normal"/>
    <w:qFormat/>
    <w:locked/>
    <w:rsid w:val="005B6DDA"/>
    <w:pPr>
      <w:keepNext/>
      <w:outlineLvl w:val="1"/>
    </w:pPr>
    <w:rPr>
      <w:rFonts w:ascii="Lucida Sans Unicode" w:hAnsi="Lucida Sans Unicode" w:cs="Lucida Sans Unicode"/>
      <w:b/>
      <w:bCs/>
      <w:color w:val="008080"/>
      <w:sz w:val="22"/>
      <w:szCs w:val="20"/>
      <w:lang w:val="en-IE"/>
    </w:rPr>
  </w:style>
  <w:style w:type="paragraph" w:styleId="Heading3">
    <w:name w:val="heading 3"/>
    <w:basedOn w:val="Normal"/>
    <w:next w:val="Normal"/>
    <w:qFormat/>
    <w:locked/>
    <w:rsid w:val="00D92F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INAB Table Grid"/>
    <w:basedOn w:val="TableNormal"/>
    <w:rsid w:val="00FC101B"/>
    <w:rPr>
      <w:rFonts w:ascii="Trebuchet MS" w:hAnsi="Trebuchet MS"/>
      <w:sz w:val="18"/>
    </w:rPr>
    <w:tblPr>
      <w:tblBorders>
        <w:insideH w:val="single" w:sz="4" w:space="0" w:color="008080"/>
      </w:tblBorders>
    </w:tblPr>
    <w:tcPr>
      <w:shd w:val="clear" w:color="auto" w:fill="auto"/>
    </w:tcPr>
  </w:style>
  <w:style w:type="paragraph" w:styleId="Header">
    <w:name w:val="header"/>
    <w:basedOn w:val="Normal"/>
    <w:locked/>
    <w:rsid w:val="00AD5E0D"/>
    <w:pPr>
      <w:tabs>
        <w:tab w:val="center" w:pos="4320"/>
        <w:tab w:val="right" w:pos="8640"/>
      </w:tabs>
    </w:pPr>
  </w:style>
  <w:style w:type="paragraph" w:styleId="Footer">
    <w:name w:val="footer"/>
    <w:basedOn w:val="Normal"/>
    <w:locked/>
    <w:rsid w:val="00AD5E0D"/>
    <w:pPr>
      <w:tabs>
        <w:tab w:val="center" w:pos="4320"/>
        <w:tab w:val="right" w:pos="8640"/>
      </w:tabs>
    </w:pPr>
  </w:style>
  <w:style w:type="paragraph" w:customStyle="1" w:styleId="INABFormHeading">
    <w:name w:val="INAB_Form Heading"/>
    <w:basedOn w:val="Normal"/>
    <w:rsid w:val="005E6BB1"/>
    <w:pPr>
      <w:spacing w:after="120" w:line="400" w:lineRule="exact"/>
    </w:pPr>
    <w:rPr>
      <w:rFonts w:cs="Arial"/>
      <w:b/>
      <w:color w:val="008080"/>
      <w:sz w:val="32"/>
      <w:szCs w:val="32"/>
      <w:lang w:val="en-IE"/>
    </w:rPr>
  </w:style>
  <w:style w:type="paragraph" w:customStyle="1" w:styleId="INABFormCode">
    <w:name w:val="INAB_Form Code"/>
    <w:basedOn w:val="Normal"/>
    <w:rsid w:val="007A2A84"/>
    <w:pPr>
      <w:spacing w:line="400" w:lineRule="exact"/>
      <w:jc w:val="right"/>
    </w:pPr>
    <w:rPr>
      <w:rFonts w:cs="Arial"/>
      <w:b/>
      <w:bCs/>
      <w:sz w:val="28"/>
      <w:szCs w:val="20"/>
      <w:lang w:val="en-IE"/>
    </w:rPr>
  </w:style>
  <w:style w:type="paragraph" w:customStyle="1" w:styleId="INABHeading">
    <w:name w:val="INAB_Heading"/>
    <w:basedOn w:val="Normal"/>
    <w:link w:val="INABHeadingChar"/>
    <w:rsid w:val="007A2A84"/>
    <w:pPr>
      <w:spacing w:line="300" w:lineRule="exact"/>
    </w:pPr>
    <w:rPr>
      <w:b/>
      <w:sz w:val="20"/>
    </w:rPr>
  </w:style>
  <w:style w:type="paragraph" w:customStyle="1" w:styleId="INABText">
    <w:name w:val="INAB_Text"/>
    <w:basedOn w:val="Normal"/>
    <w:link w:val="INABTextChar"/>
    <w:rsid w:val="00F30A36"/>
    <w:pPr>
      <w:spacing w:line="320" w:lineRule="exact"/>
    </w:pPr>
    <w:rPr>
      <w:rFonts w:cs="Arial"/>
      <w:sz w:val="20"/>
      <w:szCs w:val="20"/>
    </w:rPr>
  </w:style>
  <w:style w:type="character" w:customStyle="1" w:styleId="INABHeadingChar">
    <w:name w:val="INAB_Heading Char"/>
    <w:link w:val="INABHeading"/>
    <w:rsid w:val="007A2A84"/>
    <w:rPr>
      <w:rFonts w:ascii="Trebuchet MS" w:hAnsi="Trebuchet MS"/>
      <w:b/>
      <w:szCs w:val="24"/>
      <w:lang w:val="en-GB" w:eastAsia="en-US" w:bidi="ar-SA"/>
    </w:rPr>
  </w:style>
  <w:style w:type="paragraph" w:customStyle="1" w:styleId="INABFootnotetext">
    <w:name w:val="INAB_Footnote text"/>
    <w:basedOn w:val="Normal"/>
    <w:link w:val="INABFootnotetextChar"/>
    <w:rsid w:val="007A2A84"/>
    <w:pPr>
      <w:spacing w:line="240" w:lineRule="exact"/>
    </w:pPr>
    <w:rPr>
      <w:rFonts w:cs="Arial"/>
      <w:i/>
      <w:sz w:val="16"/>
      <w:szCs w:val="16"/>
      <w:lang w:val="en-IE"/>
    </w:rPr>
  </w:style>
  <w:style w:type="character" w:customStyle="1" w:styleId="INABTextChar">
    <w:name w:val="INAB_Text Char"/>
    <w:link w:val="INABText"/>
    <w:rsid w:val="00F30A36"/>
    <w:rPr>
      <w:rFonts w:ascii="Trebuchet MS" w:hAnsi="Trebuchet MS" w:cs="Arial"/>
      <w:lang w:val="en-GB" w:eastAsia="en-US" w:bidi="ar-SA"/>
    </w:rPr>
  </w:style>
  <w:style w:type="paragraph" w:customStyle="1" w:styleId="INABItalicheading">
    <w:name w:val="INAB_Italic heading"/>
    <w:basedOn w:val="INABText"/>
    <w:link w:val="INABItalicheadingChar"/>
    <w:rsid w:val="007A2A84"/>
    <w:rPr>
      <w:i/>
      <w:color w:val="008080"/>
    </w:rPr>
  </w:style>
  <w:style w:type="character" w:customStyle="1" w:styleId="INABItalicheadingChar">
    <w:name w:val="INAB_Italic heading Char"/>
    <w:link w:val="INABItalicheading"/>
    <w:rsid w:val="001B0C15"/>
    <w:rPr>
      <w:rFonts w:ascii="Trebuchet MS" w:hAnsi="Trebuchet MS" w:cs="Arial"/>
      <w:i/>
      <w:color w:val="008080"/>
      <w:lang w:val="en-GB" w:eastAsia="en-US" w:bidi="ar-SA"/>
    </w:rPr>
  </w:style>
  <w:style w:type="paragraph" w:customStyle="1" w:styleId="StyleINABTextCustomColorRGB59125116">
    <w:name w:val="Style INAB_Text + Custom Color(RGB(59125116))"/>
    <w:basedOn w:val="INABText"/>
    <w:link w:val="StyleINABTextCustomColorRGB59125116Char"/>
    <w:locked/>
    <w:rsid w:val="00F36ED2"/>
    <w:rPr>
      <w:color w:val="FFFFFF"/>
    </w:rPr>
  </w:style>
  <w:style w:type="character" w:customStyle="1" w:styleId="StyleINABTextCustomColorRGB59125116Char">
    <w:name w:val="Style INAB_Text + Custom Color(RGB(59125116)) Char"/>
    <w:link w:val="StyleINABTextCustomColorRGB59125116"/>
    <w:rsid w:val="00F36ED2"/>
    <w:rPr>
      <w:rFonts w:ascii="Trebuchet MS" w:hAnsi="Trebuchet MS" w:cs="Arial"/>
      <w:color w:val="FFFFFF"/>
      <w:lang w:val="en-GB" w:eastAsia="en-US" w:bidi="ar-SA"/>
    </w:rPr>
  </w:style>
  <w:style w:type="character" w:styleId="Hyperlink">
    <w:name w:val="Hyperlink"/>
    <w:locked/>
    <w:rsid w:val="0044261A"/>
    <w:rPr>
      <w:color w:val="0000FF"/>
      <w:u w:val="single"/>
    </w:rPr>
  </w:style>
  <w:style w:type="paragraph" w:customStyle="1" w:styleId="INABAddress">
    <w:name w:val="INAB_Address"/>
    <w:basedOn w:val="INABFormHeading"/>
    <w:rsid w:val="007A2A84"/>
    <w:rPr>
      <w:b w:val="0"/>
      <w:sz w:val="24"/>
      <w:szCs w:val="24"/>
    </w:rPr>
  </w:style>
  <w:style w:type="paragraph" w:customStyle="1" w:styleId="INABBulletedtext">
    <w:name w:val="INAB_Bulleted text"/>
    <w:basedOn w:val="Normal"/>
    <w:link w:val="INABBulletedtextChar"/>
    <w:rsid w:val="007A2A84"/>
    <w:pPr>
      <w:numPr>
        <w:numId w:val="1"/>
      </w:numPr>
      <w:spacing w:line="340" w:lineRule="exact"/>
    </w:pPr>
    <w:rPr>
      <w:rFonts w:cs="Arial"/>
      <w:sz w:val="20"/>
      <w:szCs w:val="20"/>
    </w:rPr>
  </w:style>
  <w:style w:type="paragraph" w:customStyle="1" w:styleId="INABCatSubheadings">
    <w:name w:val="INAB_Cat Subheadings"/>
    <w:basedOn w:val="INABText"/>
    <w:rsid w:val="007A2A84"/>
    <w:pPr>
      <w:spacing w:after="60" w:line="240" w:lineRule="exact"/>
    </w:pPr>
    <w:rPr>
      <w:b/>
      <w:sz w:val="18"/>
      <w:szCs w:val="16"/>
    </w:rPr>
  </w:style>
  <w:style w:type="paragraph" w:customStyle="1" w:styleId="INABCatText">
    <w:name w:val="INAB_Cat Text"/>
    <w:basedOn w:val="INABText"/>
    <w:rsid w:val="007A2A84"/>
    <w:pPr>
      <w:spacing w:after="60" w:line="240" w:lineRule="exact"/>
    </w:pPr>
    <w:rPr>
      <w:sz w:val="17"/>
      <w:szCs w:val="16"/>
    </w:rPr>
  </w:style>
  <w:style w:type="paragraph" w:customStyle="1" w:styleId="INABCertificationBody">
    <w:name w:val="INAB_Certification Body"/>
    <w:basedOn w:val="INABFormHeading"/>
    <w:rsid w:val="007A2A84"/>
  </w:style>
  <w:style w:type="paragraph" w:customStyle="1" w:styleId="INABFooterheading">
    <w:name w:val="INAB_Footer heading"/>
    <w:basedOn w:val="Normal"/>
    <w:rsid w:val="007A2A84"/>
    <w:pPr>
      <w:pBdr>
        <w:top w:val="single" w:sz="6" w:space="1" w:color="3B7D74"/>
      </w:pBdr>
      <w:tabs>
        <w:tab w:val="left" w:pos="851"/>
        <w:tab w:val="left" w:pos="6521"/>
        <w:tab w:val="right" w:pos="8505"/>
      </w:tabs>
    </w:pPr>
    <w:rPr>
      <w:color w:val="008080"/>
      <w:sz w:val="20"/>
      <w:szCs w:val="20"/>
    </w:rPr>
  </w:style>
  <w:style w:type="paragraph" w:customStyle="1" w:styleId="INABFooterDateIssue">
    <w:name w:val="INAB_FooterDate/Issue"/>
    <w:basedOn w:val="Normal"/>
    <w:link w:val="INABFooterDateIssueChar"/>
    <w:rsid w:val="007A2A84"/>
    <w:pPr>
      <w:tabs>
        <w:tab w:val="left" w:pos="851"/>
        <w:tab w:val="left" w:pos="6521"/>
        <w:tab w:val="right" w:pos="8505"/>
      </w:tabs>
    </w:pPr>
    <w:rPr>
      <w:i/>
      <w:color w:val="008080"/>
      <w:sz w:val="16"/>
      <w:szCs w:val="16"/>
    </w:rPr>
  </w:style>
  <w:style w:type="paragraph" w:customStyle="1" w:styleId="INABHighlighttextingreen">
    <w:name w:val="INAB_Highlight text in green"/>
    <w:basedOn w:val="INABText"/>
    <w:link w:val="INABHighlighttextingreenCharChar"/>
    <w:rsid w:val="007A2A84"/>
    <w:pPr>
      <w:spacing w:after="60" w:line="260" w:lineRule="exact"/>
    </w:pPr>
    <w:rPr>
      <w:b/>
      <w:iCs/>
      <w:color w:val="008080"/>
      <w:szCs w:val="18"/>
    </w:rPr>
  </w:style>
  <w:style w:type="paragraph" w:customStyle="1" w:styleId="INABNoteText">
    <w:name w:val="INAB_Note Text"/>
    <w:basedOn w:val="INABText"/>
    <w:rsid w:val="007A2A84"/>
    <w:pPr>
      <w:spacing w:line="260" w:lineRule="exact"/>
    </w:pPr>
    <w:rPr>
      <w:b/>
      <w:sz w:val="16"/>
    </w:rPr>
  </w:style>
  <w:style w:type="paragraph" w:customStyle="1" w:styleId="INABNumberedtext">
    <w:name w:val="INAB_Numbered text"/>
    <w:basedOn w:val="INABBulletedtext"/>
    <w:link w:val="INABNumberedtextChar"/>
    <w:rsid w:val="007A2A84"/>
    <w:pPr>
      <w:numPr>
        <w:numId w:val="0"/>
      </w:numPr>
      <w:tabs>
        <w:tab w:val="num" w:pos="360"/>
      </w:tabs>
      <w:ind w:left="360" w:hanging="360"/>
    </w:pPr>
  </w:style>
  <w:style w:type="character" w:customStyle="1" w:styleId="INABHighlighttextingreenCharChar">
    <w:name w:val="INAB_Highlight text in green Char Char"/>
    <w:link w:val="INABHighlighttextingreen"/>
    <w:rsid w:val="0072505D"/>
    <w:rPr>
      <w:rFonts w:ascii="Trebuchet MS" w:hAnsi="Trebuchet MS" w:cs="Arial"/>
      <w:b/>
      <w:iCs/>
      <w:color w:val="008080"/>
      <w:szCs w:val="18"/>
      <w:lang w:val="en-GB" w:eastAsia="en-US" w:bidi="ar-SA"/>
    </w:rPr>
  </w:style>
  <w:style w:type="paragraph" w:customStyle="1" w:styleId="INABNumberedHeadWhite">
    <w:name w:val="INAB_Numbered Head White"/>
    <w:basedOn w:val="INABNumberedtext"/>
    <w:link w:val="INABNumberedHeadWhiteChar"/>
    <w:rsid w:val="000C5F2D"/>
    <w:rPr>
      <w:b/>
      <w:color w:val="FFFFFF"/>
    </w:rPr>
  </w:style>
  <w:style w:type="paragraph" w:customStyle="1" w:styleId="INABTableHeading">
    <w:name w:val="INAB_Table Heading"/>
    <w:basedOn w:val="INABHeading"/>
    <w:rsid w:val="007A2A84"/>
    <w:pPr>
      <w:spacing w:line="260" w:lineRule="exact"/>
    </w:pPr>
    <w:rPr>
      <w:bCs/>
      <w:sz w:val="18"/>
    </w:rPr>
  </w:style>
  <w:style w:type="paragraph" w:customStyle="1" w:styleId="INABWhitedescription">
    <w:name w:val="INAB_White description"/>
    <w:basedOn w:val="INABNumberedHeadWhite"/>
    <w:link w:val="INABWhitedescriptionChar"/>
    <w:rsid w:val="000C5F2D"/>
    <w:rPr>
      <w:b w:val="0"/>
      <w:i/>
    </w:rPr>
  </w:style>
  <w:style w:type="character" w:customStyle="1" w:styleId="INABBulletedtextChar">
    <w:name w:val="INAB_Bulleted text Char"/>
    <w:link w:val="INABBulletedtext"/>
    <w:rsid w:val="000C5F2D"/>
    <w:rPr>
      <w:rFonts w:ascii="Trebuchet MS" w:hAnsi="Trebuchet MS" w:cs="Arial"/>
      <w:lang w:val="en-GB" w:eastAsia="en-US" w:bidi="ar-SA"/>
    </w:rPr>
  </w:style>
  <w:style w:type="character" w:customStyle="1" w:styleId="INABNumberedtextChar">
    <w:name w:val="INAB_Numbered text Char"/>
    <w:basedOn w:val="INABBulletedtextChar"/>
    <w:link w:val="INABNumberedtext"/>
    <w:rsid w:val="000C5F2D"/>
    <w:rPr>
      <w:rFonts w:ascii="Trebuchet MS" w:hAnsi="Trebuchet MS" w:cs="Arial"/>
      <w:lang w:val="en-GB" w:eastAsia="en-US" w:bidi="ar-SA"/>
    </w:rPr>
  </w:style>
  <w:style w:type="character" w:customStyle="1" w:styleId="INABNumberedHeadWhiteChar">
    <w:name w:val="INAB_Numbered Head White Char"/>
    <w:link w:val="INABNumberedHeadWhite"/>
    <w:rsid w:val="000C5F2D"/>
    <w:rPr>
      <w:rFonts w:ascii="Trebuchet MS" w:hAnsi="Trebuchet MS" w:cs="Arial"/>
      <w:b/>
      <w:color w:val="FFFFFF"/>
      <w:lang w:val="en-GB" w:eastAsia="en-US" w:bidi="ar-SA"/>
    </w:rPr>
  </w:style>
  <w:style w:type="character" w:customStyle="1" w:styleId="INABWhitedescriptionChar">
    <w:name w:val="INAB_White description Char"/>
    <w:link w:val="INABWhitedescription"/>
    <w:rsid w:val="000C5F2D"/>
    <w:rPr>
      <w:rFonts w:ascii="Trebuchet MS" w:hAnsi="Trebuchet MS" w:cs="Arial"/>
      <w:b/>
      <w:i/>
      <w:color w:val="FFFFFF"/>
      <w:lang w:val="en-GB" w:eastAsia="en-US" w:bidi="ar-SA"/>
    </w:rPr>
  </w:style>
  <w:style w:type="character" w:customStyle="1" w:styleId="INABFootnotetextChar">
    <w:name w:val="INAB_Footnote text Char"/>
    <w:link w:val="INABFootnotetext"/>
    <w:rsid w:val="00643575"/>
    <w:rPr>
      <w:rFonts w:ascii="Trebuchet MS" w:hAnsi="Trebuchet MS" w:cs="Arial"/>
      <w:i/>
      <w:sz w:val="16"/>
      <w:szCs w:val="16"/>
      <w:lang w:val="en-IE" w:eastAsia="en-US" w:bidi="ar-SA"/>
    </w:rPr>
  </w:style>
  <w:style w:type="paragraph" w:customStyle="1" w:styleId="INABWhiteheading">
    <w:name w:val="INAB_White heading"/>
    <w:basedOn w:val="INABNumberedHeadWhite"/>
    <w:rsid w:val="00C37EC4"/>
    <w:pPr>
      <w:tabs>
        <w:tab w:val="clear" w:pos="360"/>
      </w:tabs>
      <w:ind w:left="0" w:firstLine="0"/>
    </w:pPr>
  </w:style>
  <w:style w:type="paragraph" w:styleId="BodyText2">
    <w:name w:val="Body Text 2"/>
    <w:basedOn w:val="Normal"/>
    <w:locked/>
    <w:rsid w:val="00614A37"/>
    <w:pPr>
      <w:spacing w:after="120" w:line="480" w:lineRule="auto"/>
    </w:pPr>
    <w:rPr>
      <w:rFonts w:ascii="Times New Roman" w:hAnsi="Times New Roman"/>
      <w:sz w:val="20"/>
      <w:szCs w:val="20"/>
    </w:rPr>
  </w:style>
  <w:style w:type="paragraph" w:styleId="TOC1">
    <w:name w:val="toc 1"/>
    <w:basedOn w:val="Normal"/>
    <w:next w:val="Normal"/>
    <w:semiHidden/>
    <w:locked/>
    <w:rsid w:val="00E63F5E"/>
    <w:pPr>
      <w:tabs>
        <w:tab w:val="left" w:pos="720"/>
        <w:tab w:val="right" w:leader="dot" w:pos="9000"/>
      </w:tabs>
      <w:spacing w:after="240"/>
      <w:jc w:val="both"/>
    </w:pPr>
    <w:rPr>
      <w:rFonts w:ascii="Times New Roman" w:hAnsi="Times New Roman"/>
      <w:noProof/>
      <w:szCs w:val="20"/>
      <w:lang w:val="en-IE" w:eastAsia="en-IE"/>
    </w:rPr>
  </w:style>
  <w:style w:type="paragraph" w:customStyle="1" w:styleId="INABParaTextwithSA6pt">
    <w:name w:val="INAB_Para Text with SA6pt"/>
    <w:basedOn w:val="INABText"/>
    <w:rsid w:val="005B6DDA"/>
    <w:pPr>
      <w:spacing w:after="120"/>
    </w:pPr>
  </w:style>
  <w:style w:type="paragraph" w:styleId="BodyTextIndent2">
    <w:name w:val="Body Text Indent 2"/>
    <w:basedOn w:val="Normal"/>
    <w:locked/>
    <w:rsid w:val="005B6DDA"/>
    <w:pPr>
      <w:spacing w:after="120" w:line="480" w:lineRule="auto"/>
      <w:ind w:left="283"/>
    </w:pPr>
    <w:rPr>
      <w:rFonts w:ascii="Times New Roman" w:hAnsi="Times New Roman"/>
      <w:sz w:val="20"/>
      <w:szCs w:val="20"/>
    </w:rPr>
  </w:style>
  <w:style w:type="character" w:styleId="PageNumber">
    <w:name w:val="page number"/>
    <w:basedOn w:val="DefaultParagraphFont"/>
    <w:locked/>
    <w:rsid w:val="00B3682D"/>
  </w:style>
  <w:style w:type="character" w:customStyle="1" w:styleId="INABFooterDateIssueChar">
    <w:name w:val="INAB_FooterDate/Issue Char"/>
    <w:link w:val="INABFooterDateIssue"/>
    <w:rsid w:val="00B3682D"/>
    <w:rPr>
      <w:rFonts w:ascii="Trebuchet MS" w:hAnsi="Trebuchet MS"/>
      <w:i/>
      <w:color w:val="008080"/>
      <w:sz w:val="16"/>
      <w:szCs w:val="16"/>
      <w:lang w:val="en-GB" w:eastAsia="en-US" w:bidi="ar-SA"/>
    </w:rPr>
  </w:style>
  <w:style w:type="character" w:styleId="FollowedHyperlink">
    <w:name w:val="FollowedHyperlink"/>
    <w:locked/>
    <w:rsid w:val="00160BC7"/>
    <w:rPr>
      <w:color w:val="800080"/>
      <w:u w:val="single"/>
    </w:rPr>
  </w:style>
  <w:style w:type="paragraph" w:customStyle="1" w:styleId="INABQuestionNumbersinBold">
    <w:name w:val="INAB_QuestionNumbers in Bold"/>
    <w:basedOn w:val="INABText"/>
    <w:rsid w:val="00F21488"/>
    <w:rPr>
      <w:b/>
      <w:color w:val="008080"/>
      <w:sz w:val="19"/>
      <w:szCs w:val="19"/>
    </w:rPr>
  </w:style>
  <w:style w:type="paragraph" w:customStyle="1" w:styleId="MFNumLev3">
    <w:name w:val="MFNumLev3"/>
    <w:basedOn w:val="Normal"/>
    <w:rsid w:val="003B4D66"/>
    <w:pPr>
      <w:numPr>
        <w:ilvl w:val="2"/>
        <w:numId w:val="8"/>
      </w:numPr>
      <w:spacing w:after="240"/>
      <w:jc w:val="both"/>
    </w:pPr>
    <w:rPr>
      <w:rFonts w:ascii="Times New Roman" w:hAnsi="Times New Roman"/>
      <w:szCs w:val="20"/>
      <w:lang w:val="en-IE"/>
    </w:rPr>
  </w:style>
  <w:style w:type="paragraph" w:customStyle="1" w:styleId="MFNumLev1">
    <w:name w:val="MFNumLev1"/>
    <w:basedOn w:val="Normal"/>
    <w:rsid w:val="003B4D66"/>
    <w:pPr>
      <w:numPr>
        <w:numId w:val="8"/>
      </w:numPr>
      <w:spacing w:after="240"/>
      <w:jc w:val="both"/>
    </w:pPr>
    <w:rPr>
      <w:rFonts w:ascii="Times New Roman" w:hAnsi="Times New Roman"/>
      <w:szCs w:val="20"/>
      <w:lang w:val="en-IE"/>
    </w:rPr>
  </w:style>
  <w:style w:type="paragraph" w:customStyle="1" w:styleId="MFNumLev2">
    <w:name w:val="MFNumLev2"/>
    <w:basedOn w:val="Normal"/>
    <w:rsid w:val="003B4D66"/>
    <w:pPr>
      <w:numPr>
        <w:ilvl w:val="1"/>
        <w:numId w:val="8"/>
      </w:numPr>
      <w:spacing w:after="240"/>
      <w:jc w:val="both"/>
    </w:pPr>
    <w:rPr>
      <w:rFonts w:ascii="Times New Roman" w:hAnsi="Times New Roman"/>
      <w:szCs w:val="20"/>
      <w:lang w:val="en-IE"/>
    </w:rPr>
  </w:style>
  <w:style w:type="paragraph" w:customStyle="1" w:styleId="MFNumLev4">
    <w:name w:val="MFNumLev4"/>
    <w:basedOn w:val="Normal"/>
    <w:rsid w:val="003B4D66"/>
    <w:pPr>
      <w:numPr>
        <w:ilvl w:val="3"/>
        <w:numId w:val="8"/>
      </w:numPr>
      <w:spacing w:after="240"/>
      <w:jc w:val="both"/>
    </w:pPr>
    <w:rPr>
      <w:rFonts w:ascii="Times New Roman" w:hAnsi="Times New Roman"/>
      <w:szCs w:val="20"/>
      <w:lang w:val="en-IE"/>
    </w:rPr>
  </w:style>
  <w:style w:type="paragraph" w:customStyle="1" w:styleId="MFNumLev5">
    <w:name w:val="MFNumLev5"/>
    <w:basedOn w:val="Normal"/>
    <w:rsid w:val="003B4D66"/>
    <w:pPr>
      <w:numPr>
        <w:ilvl w:val="4"/>
        <w:numId w:val="8"/>
      </w:numPr>
      <w:spacing w:after="240"/>
      <w:jc w:val="both"/>
    </w:pPr>
    <w:rPr>
      <w:rFonts w:ascii="Times New Roman" w:hAnsi="Times New Roman"/>
      <w:szCs w:val="20"/>
      <w:lang w:val="en-IE"/>
    </w:rPr>
  </w:style>
  <w:style w:type="paragraph" w:customStyle="1" w:styleId="MFNumLev6">
    <w:name w:val="MFNumLev6"/>
    <w:basedOn w:val="Normal"/>
    <w:rsid w:val="003B4D66"/>
    <w:pPr>
      <w:numPr>
        <w:ilvl w:val="5"/>
        <w:numId w:val="8"/>
      </w:numPr>
      <w:spacing w:after="240"/>
      <w:jc w:val="both"/>
    </w:pPr>
    <w:rPr>
      <w:rFonts w:ascii="Times New Roman" w:hAnsi="Times New Roman"/>
      <w:szCs w:val="20"/>
      <w:lang w:val="en-IE"/>
    </w:rPr>
  </w:style>
  <w:style w:type="paragraph" w:styleId="ListParagraph">
    <w:name w:val="List Paragraph"/>
    <w:basedOn w:val="Normal"/>
    <w:uiPriority w:val="34"/>
    <w:qFormat/>
    <w:rsid w:val="00EE5336"/>
    <w:pPr>
      <w:ind w:left="720"/>
    </w:pPr>
  </w:style>
  <w:style w:type="paragraph" w:styleId="BalloonText">
    <w:name w:val="Balloon Text"/>
    <w:basedOn w:val="Normal"/>
    <w:link w:val="BalloonTextChar"/>
    <w:locked/>
    <w:rsid w:val="007D4801"/>
    <w:rPr>
      <w:rFonts w:ascii="Tahoma" w:hAnsi="Tahoma" w:cs="Tahoma"/>
      <w:sz w:val="16"/>
      <w:szCs w:val="16"/>
    </w:rPr>
  </w:style>
  <w:style w:type="character" w:customStyle="1" w:styleId="BalloonTextChar">
    <w:name w:val="Balloon Text Char"/>
    <w:link w:val="BalloonText"/>
    <w:rsid w:val="007D4801"/>
    <w:rPr>
      <w:rFonts w:ascii="Tahoma" w:hAnsi="Tahoma" w:cs="Tahoma"/>
      <w:sz w:val="16"/>
      <w:szCs w:val="16"/>
      <w:lang w:eastAsia="en-US"/>
    </w:rPr>
  </w:style>
  <w:style w:type="paragraph" w:customStyle="1" w:styleId="INABBodyCopy">
    <w:name w:val="INAB Body Copy"/>
    <w:basedOn w:val="Normal"/>
    <w:rsid w:val="00C2630D"/>
    <w:pPr>
      <w:spacing w:line="30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ab@inab.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ab.i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AF1F</vt:lpstr>
    </vt:vector>
  </TitlesOfParts>
  <Company>Valerie Haslam Design</Company>
  <LinksUpToDate>false</LinksUpToDate>
  <CharactersWithSpaces>5210</CharactersWithSpaces>
  <SharedDoc>false</SharedDoc>
  <HLinks>
    <vt:vector size="12" baseType="variant">
      <vt:variant>
        <vt:i4>5177440</vt:i4>
      </vt:variant>
      <vt:variant>
        <vt:i4>3</vt:i4>
      </vt:variant>
      <vt:variant>
        <vt:i4>0</vt:i4>
      </vt:variant>
      <vt:variant>
        <vt:i4>5</vt:i4>
      </vt:variant>
      <vt:variant>
        <vt:lpwstr>mailto:inab@inab.ie</vt:lpwstr>
      </vt:variant>
      <vt:variant>
        <vt:lpwstr/>
      </vt:variant>
      <vt:variant>
        <vt:i4>6815797</vt:i4>
      </vt:variant>
      <vt:variant>
        <vt:i4>0</vt:i4>
      </vt:variant>
      <vt:variant>
        <vt:i4>0</vt:i4>
      </vt:variant>
      <vt:variant>
        <vt:i4>5</vt:i4>
      </vt:variant>
      <vt:variant>
        <vt:lpwstr>http://www.inab.ie/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AF1F</dc:title>
  <dc:subject>Laboratory Accreditation IS017025</dc:subject>
  <dc:creator>Valerie Haslam</dc:creator>
  <cp:keywords/>
  <dc:description/>
  <cp:lastModifiedBy>Daniel O'Connor</cp:lastModifiedBy>
  <cp:revision>2</cp:revision>
  <cp:lastPrinted>2016-09-15T10:35:00Z</cp:lastPrinted>
  <dcterms:created xsi:type="dcterms:W3CDTF">2022-10-26T11:39:00Z</dcterms:created>
  <dcterms:modified xsi:type="dcterms:W3CDTF">2022-10-26T11:39:00Z</dcterms:modified>
</cp:coreProperties>
</file>